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54" w:rsidRPr="009A2375" w:rsidRDefault="00235D87" w:rsidP="00235D8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FDE3DA4" wp14:editId="4BEF8748">
            <wp:extent cx="6591299" cy="1543050"/>
            <wp:effectExtent l="0" t="0" r="635" b="0"/>
            <wp:docPr id="1" name="Рисунок 1" descr="Бланк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833" cy="156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554" w:rsidRPr="009A2375" w:rsidRDefault="00560554" w:rsidP="009A237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60554" w:rsidRPr="009A2375" w:rsidRDefault="00560554" w:rsidP="009A237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60554" w:rsidRPr="006B4B2A" w:rsidRDefault="00560554" w:rsidP="005D1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B4B2A">
        <w:rPr>
          <w:rFonts w:ascii="Times New Roman" w:hAnsi="Times New Roman" w:cs="Times New Roman"/>
          <w:sz w:val="26"/>
          <w:szCs w:val="26"/>
          <w:lang w:val="en-US"/>
        </w:rPr>
        <w:t>Commercial offer</w:t>
      </w:r>
    </w:p>
    <w:p w:rsidR="00560554" w:rsidRDefault="00560554" w:rsidP="009A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0151C" w:rsidRPr="006B4B2A" w:rsidRDefault="0070151C" w:rsidP="009A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60554" w:rsidRPr="006B4B2A" w:rsidRDefault="00560554" w:rsidP="000221D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B4B2A">
        <w:rPr>
          <w:rFonts w:ascii="Times New Roman" w:hAnsi="Times New Roman" w:cs="Times New Roman"/>
          <w:sz w:val="26"/>
          <w:szCs w:val="26"/>
          <w:lang w:val="en-US"/>
        </w:rPr>
        <w:t xml:space="preserve">OJSC «Krasny pischevik» invites to cooperation companies carrying out activities in the sphere of </w:t>
      </w:r>
      <w:r w:rsidR="00BA6E5E">
        <w:rPr>
          <w:rFonts w:ascii="Times New Roman" w:hAnsi="Times New Roman" w:cs="Times New Roman"/>
          <w:sz w:val="26"/>
          <w:szCs w:val="26"/>
          <w:lang w:val="en-US"/>
        </w:rPr>
        <w:t xml:space="preserve">import and </w:t>
      </w:r>
      <w:r w:rsidRPr="006B4B2A">
        <w:rPr>
          <w:rFonts w:ascii="Times New Roman" w:hAnsi="Times New Roman" w:cs="Times New Roman"/>
          <w:sz w:val="26"/>
          <w:szCs w:val="26"/>
          <w:lang w:val="en-US"/>
        </w:rPr>
        <w:t>realization of confectionery.</w:t>
      </w:r>
    </w:p>
    <w:p w:rsidR="001C298C" w:rsidRDefault="007206EE" w:rsidP="000221D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BA6E5E" w:rsidRPr="00BA6E5E">
        <w:rPr>
          <w:rFonts w:ascii="Times New Roman" w:hAnsi="Times New Roman" w:cs="Times New Roman"/>
          <w:sz w:val="26"/>
          <w:szCs w:val="26"/>
          <w:lang w:val="en-US"/>
        </w:rPr>
        <w:t xml:space="preserve">JSC "Krasny </w:t>
      </w:r>
      <w:r w:rsidR="00035229" w:rsidRPr="00035229">
        <w:rPr>
          <w:rFonts w:ascii="Times New Roman" w:hAnsi="Times New Roman" w:cs="Times New Roman"/>
          <w:sz w:val="26"/>
          <w:szCs w:val="26"/>
          <w:lang w:val="en-US"/>
        </w:rPr>
        <w:t>pischevik</w:t>
      </w:r>
      <w:r w:rsidR="00BA6E5E" w:rsidRPr="00BA6E5E">
        <w:rPr>
          <w:rFonts w:ascii="Times New Roman" w:hAnsi="Times New Roman" w:cs="Times New Roman"/>
          <w:sz w:val="26"/>
          <w:szCs w:val="26"/>
          <w:lang w:val="en-US"/>
        </w:rPr>
        <w:t>" is a modern confectionery enterprise of the Republic of Belarus. The history of the enterprise begins in 1870</w:t>
      </w:r>
      <w:r w:rsidR="00BA6E5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2E214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2E2146" w:rsidRPr="002E2146">
        <w:rPr>
          <w:rFonts w:ascii="Times New Roman" w:hAnsi="Times New Roman" w:cs="Times New Roman"/>
          <w:sz w:val="26"/>
          <w:szCs w:val="26"/>
          <w:lang w:val="en-US"/>
        </w:rPr>
        <w:t xml:space="preserve">he confectionery factory produces </w:t>
      </w:r>
      <w:r w:rsidR="002E2146">
        <w:rPr>
          <w:rFonts w:ascii="Times New Roman" w:hAnsi="Times New Roman" w:cs="Times New Roman"/>
          <w:sz w:val="26"/>
          <w:szCs w:val="26"/>
          <w:lang w:val="en-US"/>
        </w:rPr>
        <w:t>zephyr</w:t>
      </w:r>
      <w:r w:rsidR="002E2146" w:rsidRPr="002E214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C5338" w:rsidRPr="002C5338">
        <w:rPr>
          <w:rFonts w:ascii="Times New Roman" w:hAnsi="Times New Roman" w:cs="Times New Roman"/>
          <w:sz w:val="26"/>
          <w:szCs w:val="26"/>
          <w:lang w:val="en-US"/>
        </w:rPr>
        <w:t>toffee</w:t>
      </w:r>
      <w:r w:rsidR="002E2146" w:rsidRPr="002E2146">
        <w:rPr>
          <w:rFonts w:ascii="Times New Roman" w:hAnsi="Times New Roman" w:cs="Times New Roman"/>
          <w:sz w:val="26"/>
          <w:szCs w:val="26"/>
          <w:lang w:val="en-US"/>
        </w:rPr>
        <w:t xml:space="preserve">, dragee, marmalade, iris, </w:t>
      </w:r>
      <w:r w:rsidR="002C5338">
        <w:rPr>
          <w:rFonts w:ascii="Times New Roman" w:hAnsi="Times New Roman" w:cs="Times New Roman"/>
          <w:sz w:val="26"/>
          <w:szCs w:val="26"/>
          <w:lang w:val="en-US"/>
        </w:rPr>
        <w:t>brittles</w:t>
      </w:r>
      <w:r w:rsidR="002E2146" w:rsidRPr="002E2146">
        <w:rPr>
          <w:rFonts w:ascii="Times New Roman" w:hAnsi="Times New Roman" w:cs="Times New Roman"/>
          <w:sz w:val="26"/>
          <w:szCs w:val="26"/>
          <w:lang w:val="en-US"/>
        </w:rPr>
        <w:t xml:space="preserve">, halva </w:t>
      </w:r>
      <w:r w:rsidR="00DA458C" w:rsidRPr="002E2146">
        <w:rPr>
          <w:rFonts w:ascii="Times New Roman" w:hAnsi="Times New Roman" w:cs="Times New Roman"/>
          <w:sz w:val="26"/>
          <w:szCs w:val="26"/>
          <w:lang w:val="en-US"/>
        </w:rPr>
        <w:t>and paste</w:t>
      </w:r>
      <w:r w:rsidR="002E2146" w:rsidRPr="002E2146">
        <w:rPr>
          <w:rFonts w:ascii="Times New Roman" w:hAnsi="Times New Roman" w:cs="Times New Roman"/>
          <w:sz w:val="26"/>
          <w:szCs w:val="26"/>
          <w:lang w:val="en-US"/>
        </w:rPr>
        <w:t>, chocolate candies with jelly and whipped bodies</w:t>
      </w:r>
      <w:r w:rsidR="00151C7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51C79" w:rsidRPr="00151C79">
        <w:rPr>
          <w:lang w:val="en-US"/>
        </w:rPr>
        <w:t xml:space="preserve"> </w:t>
      </w:r>
      <w:r w:rsidR="00151C79" w:rsidRPr="00151C79">
        <w:rPr>
          <w:rFonts w:ascii="Times New Roman" w:hAnsi="Times New Roman" w:cs="Times New Roman"/>
          <w:sz w:val="26"/>
          <w:szCs w:val="26"/>
          <w:lang w:val="en-US"/>
        </w:rPr>
        <w:t>as well as products without added sugar (zephyr, halva and dragee). The assortment list includes more than 1</w:t>
      </w:r>
      <w:r w:rsidR="00035229">
        <w:rPr>
          <w:rFonts w:ascii="Times New Roman" w:hAnsi="Times New Roman" w:cs="Times New Roman"/>
          <w:sz w:val="26"/>
          <w:szCs w:val="26"/>
          <w:lang w:val="en-US"/>
        </w:rPr>
        <w:t>8</w:t>
      </w:r>
      <w:r w:rsidR="00151C79" w:rsidRPr="00151C79">
        <w:rPr>
          <w:rFonts w:ascii="Times New Roman" w:hAnsi="Times New Roman" w:cs="Times New Roman"/>
          <w:sz w:val="26"/>
          <w:szCs w:val="26"/>
          <w:lang w:val="en-US"/>
        </w:rPr>
        <w:t xml:space="preserve">0 species. Production capacities allow producing more than </w:t>
      </w:r>
      <w:r>
        <w:rPr>
          <w:rFonts w:ascii="Times New Roman" w:hAnsi="Times New Roman" w:cs="Times New Roman"/>
          <w:sz w:val="26"/>
          <w:szCs w:val="26"/>
          <w:lang w:val="en-US"/>
        </w:rPr>
        <w:t>15</w:t>
      </w:r>
      <w:r w:rsidR="00151C79" w:rsidRPr="00151C79">
        <w:rPr>
          <w:rFonts w:ascii="Times New Roman" w:hAnsi="Times New Roman" w:cs="Times New Roman"/>
          <w:sz w:val="26"/>
          <w:szCs w:val="26"/>
          <w:lang w:val="en-US"/>
        </w:rPr>
        <w:t xml:space="preserve"> thousand tons of confectionery products per year.</w:t>
      </w:r>
      <w:r w:rsidR="00560554" w:rsidRPr="006B4B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151C79" w:rsidRPr="000221DD" w:rsidRDefault="00151C79" w:rsidP="000221D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51C79">
        <w:rPr>
          <w:rFonts w:ascii="Times New Roman" w:hAnsi="Times New Roman" w:cs="Times New Roman"/>
          <w:sz w:val="26"/>
          <w:szCs w:val="26"/>
          <w:lang w:val="en-US"/>
        </w:rPr>
        <w:t xml:space="preserve">All products are </w:t>
      </w:r>
      <w:r>
        <w:rPr>
          <w:rFonts w:ascii="Times New Roman" w:hAnsi="Times New Roman" w:cs="Times New Roman"/>
          <w:sz w:val="26"/>
          <w:szCs w:val="26"/>
          <w:lang w:val="en-US"/>
        </w:rPr>
        <w:t>made</w:t>
      </w:r>
      <w:r w:rsidRPr="00151C79">
        <w:rPr>
          <w:rFonts w:ascii="Times New Roman" w:hAnsi="Times New Roman" w:cs="Times New Roman"/>
          <w:sz w:val="26"/>
          <w:szCs w:val="26"/>
          <w:lang w:val="en-US"/>
        </w:rPr>
        <w:t xml:space="preserve"> according to classical technologies using natural raw materials, </w:t>
      </w:r>
      <w:r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151C79">
        <w:rPr>
          <w:rFonts w:ascii="Times New Roman" w:hAnsi="Times New Roman" w:cs="Times New Roman"/>
          <w:sz w:val="26"/>
          <w:szCs w:val="26"/>
          <w:lang w:val="en-US"/>
        </w:rPr>
        <w:t xml:space="preserve"> they have unique taste, food and biological value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2170E" w:rsidRPr="0012170E">
        <w:rPr>
          <w:lang w:val="en-US"/>
        </w:rPr>
        <w:t xml:space="preserve"> </w:t>
      </w:r>
      <w:r w:rsidR="0012170E" w:rsidRPr="0012170E">
        <w:rPr>
          <w:rFonts w:ascii="Times New Roman" w:hAnsi="Times New Roman" w:cs="Times New Roman"/>
          <w:sz w:val="26"/>
          <w:szCs w:val="26"/>
          <w:lang w:val="en-US"/>
        </w:rPr>
        <w:t>The company's specialists</w:t>
      </w:r>
      <w:r w:rsidR="0012170E" w:rsidRPr="0012170E">
        <w:rPr>
          <w:lang w:val="en-US"/>
        </w:rPr>
        <w:t xml:space="preserve"> </w:t>
      </w:r>
      <w:r w:rsidR="0012170E" w:rsidRPr="0012170E">
        <w:rPr>
          <w:rFonts w:ascii="Times New Roman" w:hAnsi="Times New Roman" w:cs="Times New Roman"/>
          <w:sz w:val="26"/>
          <w:szCs w:val="26"/>
          <w:lang w:val="en-US"/>
        </w:rPr>
        <w:t>constantly work to expand the range of products</w:t>
      </w:r>
      <w:r w:rsidR="0012170E" w:rsidRPr="0012170E">
        <w:rPr>
          <w:lang w:val="en-US"/>
        </w:rPr>
        <w:t xml:space="preserve"> </w:t>
      </w:r>
      <w:r w:rsidR="000221DD" w:rsidRPr="000221DD">
        <w:rPr>
          <w:rFonts w:ascii="Times New Roman" w:hAnsi="Times New Roman" w:cs="Times New Roman"/>
          <w:sz w:val="26"/>
          <w:szCs w:val="26"/>
          <w:lang w:val="en-US"/>
        </w:rPr>
        <w:t>taking into account market requirements, improvement of packaging materials and design.</w:t>
      </w:r>
    </w:p>
    <w:p w:rsidR="0012170E" w:rsidRPr="007206EE" w:rsidRDefault="00560554" w:rsidP="000221D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B4B2A">
        <w:rPr>
          <w:rFonts w:ascii="Times New Roman" w:hAnsi="Times New Roman" w:cs="Times New Roman"/>
          <w:sz w:val="26"/>
          <w:szCs w:val="26"/>
          <w:lang w:val="en-US"/>
        </w:rPr>
        <w:t>There is a system of a quality management of designing, development and production of confectionery products, corresponding to the requirements of STB ISO 9001-2009</w:t>
      </w:r>
      <w:r w:rsidR="0012170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2170E" w:rsidRPr="0012170E">
        <w:rPr>
          <w:lang w:val="en-US"/>
        </w:rPr>
        <w:t xml:space="preserve"> </w:t>
      </w:r>
      <w:r w:rsidR="0012170E" w:rsidRPr="0012170E">
        <w:rPr>
          <w:rFonts w:ascii="Times New Roman" w:hAnsi="Times New Roman" w:cs="Times New Roman"/>
          <w:sz w:val="26"/>
          <w:szCs w:val="26"/>
          <w:lang w:val="en-US"/>
        </w:rPr>
        <w:t>the HACCP food safety system.</w:t>
      </w:r>
    </w:p>
    <w:p w:rsidR="00FC70E0" w:rsidRDefault="0070151C" w:rsidP="00DA458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B4B2A">
        <w:rPr>
          <w:rFonts w:ascii="Times New Roman" w:hAnsi="Times New Roman" w:cs="Times New Roman"/>
          <w:sz w:val="26"/>
          <w:szCs w:val="26"/>
          <w:lang w:val="en-US"/>
        </w:rPr>
        <w:t>OJSC «Krasny pischevik» distributes its products to</w:t>
      </w:r>
      <w:r w:rsidR="00DA458C" w:rsidRPr="00DA458C">
        <w:rPr>
          <w:rFonts w:ascii="Times New Roman" w:hAnsi="Times New Roman" w:cs="Times New Roman"/>
          <w:sz w:val="26"/>
          <w:szCs w:val="26"/>
          <w:lang w:val="en-US"/>
        </w:rPr>
        <w:t xml:space="preserve"> Russia, Ukraine, Kazakhstan, Armenia, Azerbaijan, Uzbekistan, Georgia, Israel, the USA, Canada, China, Lithuania, Latvia and other countries of near and far abroad.</w:t>
      </w:r>
    </w:p>
    <w:p w:rsidR="00560554" w:rsidRPr="004F4AB6" w:rsidRDefault="00DA458C" w:rsidP="003451D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F4AB6">
        <w:rPr>
          <w:rFonts w:ascii="Times New Roman" w:hAnsi="Times New Roman" w:cs="Times New Roman"/>
          <w:b/>
          <w:sz w:val="26"/>
          <w:szCs w:val="26"/>
          <w:lang w:val="en-US"/>
        </w:rPr>
        <w:t>HS Code</w:t>
      </w:r>
      <w:r w:rsidR="00560554" w:rsidRPr="004F4AB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on production of the enterprise: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54"/>
        <w:gridCol w:w="1807"/>
      </w:tblGrid>
      <w:tr w:rsidR="00822999" w:rsidRPr="00E84139" w:rsidTr="004F4AB6">
        <w:trPr>
          <w:trHeight w:val="392"/>
        </w:trPr>
        <w:tc>
          <w:tcPr>
            <w:tcW w:w="851" w:type="dxa"/>
          </w:tcPr>
          <w:p w:rsidR="00822999" w:rsidRPr="00E84139" w:rsidRDefault="00822999" w:rsidP="003337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41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054" w:type="dxa"/>
          </w:tcPr>
          <w:p w:rsidR="00822999" w:rsidRPr="003451D6" w:rsidRDefault="000D5583" w:rsidP="003337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51D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Product name</w:t>
            </w:r>
          </w:p>
        </w:tc>
        <w:tc>
          <w:tcPr>
            <w:tcW w:w="1807" w:type="dxa"/>
          </w:tcPr>
          <w:p w:rsidR="00822999" w:rsidRPr="003451D6" w:rsidRDefault="00DA458C" w:rsidP="004F4AB6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51D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HS Code</w:t>
            </w:r>
          </w:p>
        </w:tc>
      </w:tr>
      <w:tr w:rsidR="00822999" w:rsidRPr="00E84139" w:rsidTr="004F4AB6">
        <w:tc>
          <w:tcPr>
            <w:tcW w:w="851" w:type="dxa"/>
            <w:vAlign w:val="bottom"/>
          </w:tcPr>
          <w:p w:rsidR="00822999" w:rsidRPr="00822999" w:rsidRDefault="00822999" w:rsidP="003451D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54" w:type="dxa"/>
            <w:vAlign w:val="bottom"/>
          </w:tcPr>
          <w:p w:rsidR="00822999" w:rsidRPr="00822999" w:rsidRDefault="003C5C07" w:rsidP="004F4AB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Zephyr</w:t>
            </w:r>
            <w:r w:rsidR="00822999"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marmalade (not glazed with chocolate</w:t>
            </w:r>
            <w:r w:rsidR="000D55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D5583" w:rsidRPr="000D55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icing</w:t>
            </w:r>
            <w:r w:rsidR="000D55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807" w:type="dxa"/>
            <w:vAlign w:val="bottom"/>
          </w:tcPr>
          <w:p w:rsidR="00822999" w:rsidRPr="00822999" w:rsidRDefault="00822999" w:rsidP="004F4AB6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1704906500</w:t>
            </w:r>
          </w:p>
        </w:tc>
      </w:tr>
      <w:tr w:rsidR="00822999" w:rsidRPr="00E84139" w:rsidTr="004F4AB6">
        <w:trPr>
          <w:trHeight w:val="364"/>
        </w:trPr>
        <w:tc>
          <w:tcPr>
            <w:tcW w:w="851" w:type="dxa"/>
            <w:vAlign w:val="bottom"/>
          </w:tcPr>
          <w:p w:rsidR="00822999" w:rsidRPr="00822999" w:rsidRDefault="00822999" w:rsidP="003451D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54" w:type="dxa"/>
            <w:vAlign w:val="bottom"/>
          </w:tcPr>
          <w:p w:rsidR="00822999" w:rsidRPr="00822999" w:rsidRDefault="003C5C07" w:rsidP="004F4AB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Zephyr</w:t>
            </w:r>
            <w:r w:rsidR="00822999"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halva (glazed with chocolate</w:t>
            </w:r>
            <w:r w:rsidR="000D55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D5583" w:rsidRPr="000D55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icing</w:t>
            </w:r>
            <w:r w:rsidR="00822999"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807" w:type="dxa"/>
            <w:vAlign w:val="bottom"/>
          </w:tcPr>
          <w:p w:rsidR="00822999" w:rsidRPr="00822999" w:rsidRDefault="00822999" w:rsidP="004F4AB6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1806903100</w:t>
            </w:r>
          </w:p>
        </w:tc>
      </w:tr>
      <w:tr w:rsidR="00822999" w:rsidRPr="00E84139" w:rsidTr="004F4AB6">
        <w:trPr>
          <w:trHeight w:val="417"/>
        </w:trPr>
        <w:tc>
          <w:tcPr>
            <w:tcW w:w="851" w:type="dxa"/>
            <w:vAlign w:val="bottom"/>
          </w:tcPr>
          <w:p w:rsidR="00822999" w:rsidRPr="00822999" w:rsidRDefault="00822999" w:rsidP="003451D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54" w:type="dxa"/>
            <w:vAlign w:val="bottom"/>
          </w:tcPr>
          <w:p w:rsidR="00822999" w:rsidRPr="00822999" w:rsidRDefault="00822999" w:rsidP="004F4AB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Halva, </w:t>
            </w:r>
            <w:r w:rsidR="00DA45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Paste, </w:t>
            </w:r>
            <w:r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Brittles (unglazed)</w:t>
            </w:r>
          </w:p>
        </w:tc>
        <w:tc>
          <w:tcPr>
            <w:tcW w:w="1807" w:type="dxa"/>
            <w:vAlign w:val="bottom"/>
          </w:tcPr>
          <w:p w:rsidR="00822999" w:rsidRPr="00822999" w:rsidRDefault="00822999" w:rsidP="004F4AB6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1704909900</w:t>
            </w:r>
          </w:p>
        </w:tc>
      </w:tr>
      <w:tr w:rsidR="00822999" w:rsidRPr="00E84139" w:rsidTr="004F4AB6">
        <w:trPr>
          <w:trHeight w:val="410"/>
        </w:trPr>
        <w:tc>
          <w:tcPr>
            <w:tcW w:w="851" w:type="dxa"/>
            <w:vAlign w:val="bottom"/>
          </w:tcPr>
          <w:p w:rsidR="00822999" w:rsidRPr="00822999" w:rsidRDefault="00822999" w:rsidP="003451D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54" w:type="dxa"/>
            <w:vAlign w:val="bottom"/>
          </w:tcPr>
          <w:p w:rsidR="00822999" w:rsidRPr="00822999" w:rsidRDefault="00DA458C" w:rsidP="004F4AB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Candies</w:t>
            </w:r>
            <w:r w:rsidR="00822999"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(glazed with chocolate</w:t>
            </w:r>
            <w:r w:rsidR="000D55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D5583" w:rsidRPr="000D55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icing</w:t>
            </w:r>
            <w:r w:rsidR="00822999"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807" w:type="dxa"/>
            <w:vAlign w:val="bottom"/>
          </w:tcPr>
          <w:p w:rsidR="00822999" w:rsidRPr="00822999" w:rsidRDefault="00822999" w:rsidP="004F4AB6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1806901900</w:t>
            </w:r>
          </w:p>
        </w:tc>
      </w:tr>
      <w:tr w:rsidR="00822999" w:rsidRPr="00E84139" w:rsidTr="004F4AB6">
        <w:trPr>
          <w:trHeight w:val="415"/>
        </w:trPr>
        <w:tc>
          <w:tcPr>
            <w:tcW w:w="851" w:type="dxa"/>
            <w:vAlign w:val="bottom"/>
          </w:tcPr>
          <w:p w:rsidR="00822999" w:rsidRPr="00822999" w:rsidRDefault="00822999" w:rsidP="003451D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54" w:type="dxa"/>
            <w:vAlign w:val="bottom"/>
          </w:tcPr>
          <w:p w:rsidR="00822999" w:rsidRPr="00822999" w:rsidRDefault="00822999" w:rsidP="004F4AB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Dragee (glazed with chocolate icing, cocoa-powder)</w:t>
            </w:r>
          </w:p>
        </w:tc>
        <w:tc>
          <w:tcPr>
            <w:tcW w:w="1807" w:type="dxa"/>
            <w:vAlign w:val="bottom"/>
          </w:tcPr>
          <w:p w:rsidR="00822999" w:rsidRPr="00822999" w:rsidRDefault="00822999" w:rsidP="004F4AB6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1806905009</w:t>
            </w:r>
          </w:p>
        </w:tc>
      </w:tr>
      <w:tr w:rsidR="00822999" w:rsidRPr="00E84139" w:rsidTr="004F4AB6">
        <w:trPr>
          <w:trHeight w:val="421"/>
        </w:trPr>
        <w:tc>
          <w:tcPr>
            <w:tcW w:w="851" w:type="dxa"/>
            <w:vAlign w:val="bottom"/>
          </w:tcPr>
          <w:p w:rsidR="00822999" w:rsidRPr="00822999" w:rsidRDefault="00822999" w:rsidP="003451D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54" w:type="dxa"/>
            <w:vAlign w:val="bottom"/>
          </w:tcPr>
          <w:p w:rsidR="00822999" w:rsidRPr="00822999" w:rsidRDefault="00822999" w:rsidP="004F4AB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Dragee (not glazed with chocolate icing, cocoa-powder)</w:t>
            </w:r>
          </w:p>
        </w:tc>
        <w:tc>
          <w:tcPr>
            <w:tcW w:w="1807" w:type="dxa"/>
            <w:vAlign w:val="bottom"/>
          </w:tcPr>
          <w:p w:rsidR="00822999" w:rsidRPr="00822999" w:rsidRDefault="00822999" w:rsidP="004F4AB6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1704906100</w:t>
            </w:r>
          </w:p>
        </w:tc>
      </w:tr>
      <w:tr w:rsidR="00822999" w:rsidRPr="00E84139" w:rsidTr="004F4AB6">
        <w:tc>
          <w:tcPr>
            <w:tcW w:w="851" w:type="dxa"/>
            <w:vAlign w:val="bottom"/>
          </w:tcPr>
          <w:p w:rsidR="00822999" w:rsidRPr="00822999" w:rsidRDefault="00822999" w:rsidP="003451D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54" w:type="dxa"/>
            <w:vAlign w:val="bottom"/>
          </w:tcPr>
          <w:p w:rsidR="00822999" w:rsidRPr="00822999" w:rsidRDefault="001C298C" w:rsidP="004F4AB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Toff</w:t>
            </w:r>
            <w:r w:rsidR="003C5C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</w:t>
            </w:r>
            <w:r w:rsidR="00822999"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(without the addition of cocoa-powder)</w:t>
            </w:r>
          </w:p>
        </w:tc>
        <w:tc>
          <w:tcPr>
            <w:tcW w:w="1807" w:type="dxa"/>
            <w:vAlign w:val="bottom"/>
          </w:tcPr>
          <w:p w:rsidR="00822999" w:rsidRPr="00822999" w:rsidRDefault="00822999" w:rsidP="004F4AB6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1704907500</w:t>
            </w:r>
          </w:p>
        </w:tc>
      </w:tr>
      <w:tr w:rsidR="00822999" w:rsidRPr="004E1B77" w:rsidTr="004F4AB6">
        <w:tc>
          <w:tcPr>
            <w:tcW w:w="851" w:type="dxa"/>
            <w:vAlign w:val="bottom"/>
          </w:tcPr>
          <w:p w:rsidR="00822999" w:rsidRPr="00822999" w:rsidRDefault="00822999" w:rsidP="003451D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54" w:type="dxa"/>
            <w:vAlign w:val="bottom"/>
          </w:tcPr>
          <w:p w:rsidR="004F4AB6" w:rsidRDefault="003C5C07" w:rsidP="004F4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Zephyr</w:t>
            </w:r>
            <w:r w:rsidR="00822999"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without sugar,</w:t>
            </w:r>
            <w:r w:rsidR="003451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F6A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="00822999"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alva without sugar</w:t>
            </w:r>
            <w:r w:rsidR="001C29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</w:p>
          <w:p w:rsidR="00822999" w:rsidRPr="00822999" w:rsidRDefault="001C298C" w:rsidP="004F4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Dragee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without sugar</w:t>
            </w:r>
          </w:p>
        </w:tc>
        <w:tc>
          <w:tcPr>
            <w:tcW w:w="1807" w:type="dxa"/>
            <w:vAlign w:val="bottom"/>
          </w:tcPr>
          <w:p w:rsidR="00822999" w:rsidRPr="00822999" w:rsidRDefault="00822999" w:rsidP="004F4AB6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2106</w:t>
            </w:r>
            <w:r w:rsidRPr="00822999">
              <w:rPr>
                <w:rFonts w:ascii="Times New Roman" w:hAnsi="Times New Roman" w:cs="Times New Roman"/>
                <w:sz w:val="26"/>
                <w:szCs w:val="26"/>
              </w:rPr>
              <w:t>909809</w:t>
            </w:r>
          </w:p>
        </w:tc>
      </w:tr>
    </w:tbl>
    <w:p w:rsidR="00972E33" w:rsidRDefault="00972E33" w:rsidP="005D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554" w:rsidRDefault="00FC3BA8" w:rsidP="00D3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BA8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OJSC «Krasny pischevik» </w:t>
      </w:r>
      <w:r w:rsidR="004F4AB6" w:rsidRPr="004F4AB6">
        <w:rPr>
          <w:rFonts w:ascii="Times New Roman" w:hAnsi="Times New Roman" w:cs="Times New Roman"/>
          <w:sz w:val="26"/>
          <w:szCs w:val="26"/>
          <w:lang w:val="en-US"/>
        </w:rPr>
        <w:t>offers flexible terms of cooperation with an individual</w:t>
      </w:r>
      <w:r w:rsidR="00D33B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F4AB6" w:rsidRPr="004F4AB6">
        <w:rPr>
          <w:rFonts w:ascii="Times New Roman" w:hAnsi="Times New Roman" w:cs="Times New Roman"/>
          <w:sz w:val="26"/>
          <w:szCs w:val="26"/>
          <w:lang w:val="en-US"/>
        </w:rPr>
        <w:t xml:space="preserve">approach to each </w:t>
      </w:r>
      <w:r w:rsidRPr="00FC3BA8">
        <w:rPr>
          <w:rFonts w:ascii="Times New Roman" w:hAnsi="Times New Roman" w:cs="Times New Roman"/>
          <w:sz w:val="26"/>
          <w:szCs w:val="26"/>
          <w:lang w:val="en-US"/>
        </w:rPr>
        <w:t>Buyer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F4A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B4B2A" w:rsidRPr="006B4B2A">
        <w:rPr>
          <w:rFonts w:ascii="Times New Roman" w:hAnsi="Times New Roman" w:cs="Times New Roman"/>
          <w:sz w:val="26"/>
          <w:szCs w:val="26"/>
          <w:lang w:val="en-US"/>
        </w:rPr>
        <w:t>If needed the enterprise prepares the certificates of origin of</w:t>
      </w:r>
      <w:r w:rsidR="00D33B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B4B2A" w:rsidRPr="006B4B2A">
        <w:rPr>
          <w:rFonts w:ascii="Times New Roman" w:hAnsi="Times New Roman" w:cs="Times New Roman"/>
          <w:sz w:val="26"/>
          <w:szCs w:val="26"/>
          <w:lang w:val="en-US"/>
        </w:rPr>
        <w:t xml:space="preserve">goods in </w:t>
      </w:r>
      <w:r w:rsidRPr="00FC3BA8">
        <w:rPr>
          <w:rFonts w:ascii="Times New Roman" w:hAnsi="Times New Roman" w:cs="Times New Roman"/>
          <w:sz w:val="26"/>
          <w:szCs w:val="26"/>
          <w:lang w:val="en-US"/>
        </w:rPr>
        <w:t>Belarusian Chamber of Commerce and Industry.</w:t>
      </w:r>
      <w:r w:rsidR="004F4AB6" w:rsidRPr="004F4AB6">
        <w:rPr>
          <w:lang w:val="en-US"/>
        </w:rPr>
        <w:t xml:space="preserve"> </w:t>
      </w:r>
      <w:r w:rsidR="004F4AB6" w:rsidRPr="004F4AB6">
        <w:rPr>
          <w:rFonts w:ascii="Times New Roman" w:hAnsi="Times New Roman" w:cs="Times New Roman"/>
          <w:sz w:val="26"/>
          <w:szCs w:val="26"/>
          <w:lang w:val="en-US"/>
        </w:rPr>
        <w:t>At the request of the Buyer,</w:t>
      </w:r>
      <w:r w:rsidR="00D33B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C3BA8">
        <w:rPr>
          <w:rFonts w:ascii="Times New Roman" w:hAnsi="Times New Roman" w:cs="Times New Roman"/>
          <w:sz w:val="26"/>
          <w:szCs w:val="26"/>
          <w:lang w:val="en-US"/>
        </w:rPr>
        <w:t xml:space="preserve">the enterprise </w:t>
      </w:r>
      <w:r w:rsidR="00D33BB8" w:rsidRPr="00D33BB8">
        <w:rPr>
          <w:rFonts w:ascii="Times New Roman" w:hAnsi="Times New Roman" w:cs="Times New Roman"/>
          <w:sz w:val="26"/>
          <w:szCs w:val="26"/>
          <w:lang w:val="en-US"/>
        </w:rPr>
        <w:t>produces</w:t>
      </w:r>
      <w:r w:rsidR="004F4AB6" w:rsidRPr="004F4A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3BB8" w:rsidRPr="00D33BB8">
        <w:rPr>
          <w:rFonts w:ascii="Times New Roman" w:hAnsi="Times New Roman" w:cs="Times New Roman"/>
          <w:sz w:val="26"/>
          <w:szCs w:val="26"/>
          <w:lang w:val="en-US"/>
        </w:rPr>
        <w:t>confectionery</w:t>
      </w:r>
      <w:r w:rsidR="004F4AB6" w:rsidRPr="004F4AB6">
        <w:rPr>
          <w:rFonts w:ascii="Times New Roman" w:hAnsi="Times New Roman" w:cs="Times New Roman"/>
          <w:sz w:val="26"/>
          <w:szCs w:val="26"/>
          <w:lang w:val="en-US"/>
        </w:rPr>
        <w:t xml:space="preserve"> under </w:t>
      </w:r>
      <w:r w:rsidR="00035229">
        <w:rPr>
          <w:rFonts w:ascii="Times New Roman" w:hAnsi="Times New Roman" w:cs="Times New Roman"/>
          <w:sz w:val="26"/>
          <w:szCs w:val="26"/>
          <w:lang w:val="en-US"/>
        </w:rPr>
        <w:t>own brand</w:t>
      </w:r>
      <w:r w:rsidR="004F4AB6" w:rsidRPr="004F4AB6">
        <w:rPr>
          <w:rFonts w:ascii="Times New Roman" w:hAnsi="Times New Roman" w:cs="Times New Roman"/>
          <w:sz w:val="26"/>
          <w:szCs w:val="26"/>
          <w:lang w:val="en-US"/>
        </w:rPr>
        <w:t xml:space="preserve"> with </w:t>
      </w:r>
      <w:r w:rsidR="00D019F0" w:rsidRPr="00D33BB8">
        <w:rPr>
          <w:rFonts w:ascii="Times New Roman" w:hAnsi="Times New Roman" w:cs="Times New Roman"/>
          <w:sz w:val="26"/>
          <w:szCs w:val="26"/>
          <w:lang w:val="en-US"/>
        </w:rPr>
        <w:t>sticker</w:t>
      </w:r>
      <w:r w:rsidR="00D019F0">
        <w:rPr>
          <w:rFonts w:ascii="Times New Roman" w:hAnsi="Times New Roman" w:cs="Times New Roman"/>
          <w:sz w:val="26"/>
          <w:szCs w:val="26"/>
          <w:lang w:val="en-US"/>
        </w:rPr>
        <w:t xml:space="preserve">s </w:t>
      </w:r>
      <w:r w:rsidR="00D019F0" w:rsidRPr="004F4AB6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4F4AB6" w:rsidRPr="004F4AB6">
        <w:rPr>
          <w:rFonts w:ascii="Times New Roman" w:hAnsi="Times New Roman" w:cs="Times New Roman"/>
          <w:sz w:val="26"/>
          <w:szCs w:val="26"/>
          <w:lang w:val="en-US"/>
        </w:rPr>
        <w:t xml:space="preserve"> the language of the country of destination.</w:t>
      </w:r>
    </w:p>
    <w:p w:rsidR="0070151C" w:rsidRPr="006B4B2A" w:rsidRDefault="0070151C" w:rsidP="00D3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60554" w:rsidRPr="006B4B2A" w:rsidRDefault="00560554" w:rsidP="00D33BB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4B2A">
        <w:rPr>
          <w:rFonts w:ascii="Times New Roman" w:hAnsi="Times New Roman" w:cs="Times New Roman"/>
          <w:sz w:val="26"/>
          <w:szCs w:val="26"/>
          <w:lang w:val="en-US"/>
        </w:rPr>
        <w:t>Terms of delivery – FCA Bobruisk, Republic of Belarus.</w:t>
      </w:r>
      <w:proofErr w:type="gramEnd"/>
    </w:p>
    <w:p w:rsidR="00560554" w:rsidRPr="006B4B2A" w:rsidRDefault="00560554" w:rsidP="00D33BB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6B4B2A">
        <w:rPr>
          <w:rFonts w:ascii="Times New Roman" w:hAnsi="Times New Roman" w:cs="Times New Roman"/>
          <w:sz w:val="26"/>
          <w:szCs w:val="26"/>
          <w:lang w:val="en-US"/>
        </w:rPr>
        <w:t>Terms of payment – 100% advanced payment.</w:t>
      </w:r>
    </w:p>
    <w:p w:rsidR="00560554" w:rsidRDefault="00D33BB8" w:rsidP="00D33BB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D33BB8">
        <w:rPr>
          <w:rFonts w:ascii="Times New Roman" w:hAnsi="Times New Roman" w:cs="Times New Roman"/>
          <w:sz w:val="26"/>
          <w:szCs w:val="26"/>
          <w:lang w:val="en-US"/>
        </w:rPr>
        <w:t>Customs clearance in the territory of the Republic of Belarus is carried out at the expense of the enterprise.</w:t>
      </w:r>
    </w:p>
    <w:p w:rsidR="00DD65E1" w:rsidRPr="00DD65E1" w:rsidRDefault="00DD65E1" w:rsidP="00D33BB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 period of order’s </w:t>
      </w:r>
      <w:r w:rsidRPr="00DD65E1">
        <w:rPr>
          <w:rFonts w:ascii="Times New Roman" w:hAnsi="Times New Roman" w:cs="Times New Roman"/>
          <w:sz w:val="26"/>
          <w:szCs w:val="26"/>
          <w:lang w:val="en-US"/>
        </w:rPr>
        <w:t>execution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is  f</w:t>
      </w:r>
      <w:r w:rsidRPr="00DD65E1">
        <w:rPr>
          <w:rFonts w:ascii="Times New Roman" w:hAnsi="Times New Roman" w:cs="Times New Roman"/>
          <w:sz w:val="26"/>
          <w:szCs w:val="26"/>
          <w:lang w:val="en-US"/>
        </w:rPr>
        <w:t>rom</w:t>
      </w:r>
      <w:proofErr w:type="gramEnd"/>
      <w:r w:rsidRPr="00DD65E1">
        <w:rPr>
          <w:rFonts w:ascii="Times New Roman" w:hAnsi="Times New Roman" w:cs="Times New Roman"/>
          <w:sz w:val="26"/>
          <w:szCs w:val="26"/>
          <w:lang w:val="en-US"/>
        </w:rPr>
        <w:t xml:space="preserve"> 5 to 10 days.</w:t>
      </w:r>
    </w:p>
    <w:p w:rsidR="00560554" w:rsidRDefault="00DD65E1" w:rsidP="00D33BB8">
      <w:pPr>
        <w:spacing w:after="0" w:line="240" w:lineRule="auto"/>
        <w:ind w:firstLine="709"/>
        <w:rPr>
          <w:rStyle w:val="aa"/>
          <w:rFonts w:ascii="Times New Roman" w:hAnsi="Times New Roman" w:cs="Times New Roman"/>
          <w:sz w:val="26"/>
          <w:szCs w:val="26"/>
          <w:lang w:val="en-US"/>
        </w:rPr>
      </w:pPr>
      <w:r w:rsidRPr="00DD65E1">
        <w:rPr>
          <w:rFonts w:ascii="Times New Roman" w:hAnsi="Times New Roman" w:cs="Times New Roman"/>
          <w:sz w:val="26"/>
          <w:szCs w:val="26"/>
          <w:lang w:val="en-US"/>
        </w:rPr>
        <w:t>Prices and product information can be found in the attached price list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presentation </w:t>
      </w:r>
      <w:r w:rsidR="002B42C4">
        <w:rPr>
          <w:rFonts w:ascii="Times New Roman" w:hAnsi="Times New Roman" w:cs="Times New Roman"/>
          <w:sz w:val="26"/>
          <w:szCs w:val="26"/>
          <w:lang w:val="en-US"/>
        </w:rPr>
        <w:t>and at</w:t>
      </w:r>
      <w:r w:rsidR="00C66568">
        <w:rPr>
          <w:rFonts w:ascii="Times New Roman" w:hAnsi="Times New Roman" w:cs="Times New Roman"/>
          <w:sz w:val="26"/>
          <w:szCs w:val="26"/>
          <w:lang w:val="en-US"/>
        </w:rPr>
        <w:t xml:space="preserve"> the </w:t>
      </w:r>
      <w:r w:rsidR="00560554" w:rsidRPr="006B4B2A">
        <w:rPr>
          <w:rFonts w:ascii="Times New Roman" w:hAnsi="Times New Roman" w:cs="Times New Roman"/>
          <w:sz w:val="26"/>
          <w:szCs w:val="26"/>
          <w:lang w:val="en-US"/>
        </w:rPr>
        <w:t xml:space="preserve">website of the company – </w:t>
      </w:r>
      <w:hyperlink r:id="rId9" w:history="1">
        <w:r w:rsidR="00560554" w:rsidRPr="006B4B2A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www.zefir.by</w:t>
        </w:r>
      </w:hyperlink>
    </w:p>
    <w:p w:rsidR="00972E33" w:rsidRPr="006B4B2A" w:rsidRDefault="00972E33" w:rsidP="00D33BB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</w:p>
    <w:p w:rsidR="00560554" w:rsidRPr="00D019F0" w:rsidRDefault="00560554" w:rsidP="00C665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019F0">
        <w:rPr>
          <w:rFonts w:ascii="Times New Roman" w:hAnsi="Times New Roman" w:cs="Times New Roman"/>
          <w:b/>
          <w:sz w:val="26"/>
          <w:szCs w:val="26"/>
          <w:lang w:val="en-US"/>
        </w:rPr>
        <w:t>Company address and contact information:</w:t>
      </w:r>
    </w:p>
    <w:p w:rsidR="002B42C4" w:rsidRPr="00D019F0" w:rsidRDefault="002B42C4" w:rsidP="00C665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66568" w:rsidRPr="00C66568" w:rsidRDefault="00C66568" w:rsidP="00C665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66568">
        <w:rPr>
          <w:rFonts w:ascii="Times New Roman" w:hAnsi="Times New Roman" w:cs="Times New Roman"/>
          <w:b/>
          <w:sz w:val="26"/>
          <w:szCs w:val="26"/>
          <w:lang w:val="en-US"/>
        </w:rPr>
        <w:t>OJSC «Krasny pischevik»</w:t>
      </w:r>
    </w:p>
    <w:p w:rsidR="00560554" w:rsidRDefault="00560554" w:rsidP="002B42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4B2A">
        <w:rPr>
          <w:rFonts w:ascii="Times New Roman" w:hAnsi="Times New Roman" w:cs="Times New Roman"/>
          <w:sz w:val="26"/>
          <w:szCs w:val="26"/>
          <w:lang w:val="en-US"/>
        </w:rPr>
        <w:t xml:space="preserve">213805, 145 </w:t>
      </w:r>
      <w:proofErr w:type="spellStart"/>
      <w:r w:rsidRPr="006B4B2A">
        <w:rPr>
          <w:rFonts w:ascii="Times New Roman" w:hAnsi="Times New Roman" w:cs="Times New Roman"/>
          <w:sz w:val="26"/>
          <w:szCs w:val="26"/>
          <w:lang w:val="en-US"/>
        </w:rPr>
        <w:t>Baharova</w:t>
      </w:r>
      <w:proofErr w:type="spellEnd"/>
      <w:r w:rsidRPr="006B4B2A">
        <w:rPr>
          <w:rFonts w:ascii="Times New Roman" w:hAnsi="Times New Roman" w:cs="Times New Roman"/>
          <w:sz w:val="26"/>
          <w:szCs w:val="26"/>
          <w:lang w:val="en-US"/>
        </w:rPr>
        <w:t xml:space="preserve"> str., Mogilev region, Bobruisk.</w:t>
      </w:r>
      <w:proofErr w:type="gramEnd"/>
      <w:r w:rsidR="00C665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019F0" w:rsidRPr="00D019F0">
        <w:rPr>
          <w:rFonts w:ascii="Times New Roman" w:hAnsi="Times New Roman" w:cs="Times New Roman"/>
          <w:sz w:val="26"/>
          <w:szCs w:val="26"/>
          <w:lang w:val="en-US"/>
        </w:rPr>
        <w:t>Republic of Belarus</w:t>
      </w:r>
    </w:p>
    <w:p w:rsidR="002B42C4" w:rsidRPr="006B4B2A" w:rsidRDefault="002B42C4" w:rsidP="00D33BB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</w:p>
    <w:p w:rsidR="00560554" w:rsidRDefault="002B42C4" w:rsidP="00D33BB8">
      <w:pPr>
        <w:spacing w:after="0" w:line="240" w:lineRule="auto"/>
        <w:ind w:firstLine="709"/>
        <w:rPr>
          <w:rStyle w:val="aa"/>
          <w:rFonts w:ascii="Times New Roman" w:hAnsi="Times New Roman" w:cs="Times New Roman"/>
          <w:sz w:val="26"/>
          <w:szCs w:val="26"/>
          <w:lang w:val="en-US"/>
        </w:rPr>
      </w:pPr>
      <w:r w:rsidRPr="002B42C4">
        <w:rPr>
          <w:rFonts w:ascii="Times New Roman" w:hAnsi="Times New Roman" w:cs="Times New Roman"/>
          <w:b/>
          <w:sz w:val="26"/>
          <w:szCs w:val="26"/>
          <w:lang w:val="en-US"/>
        </w:rPr>
        <w:t>Export Sales Department</w:t>
      </w:r>
      <w:r w:rsidRPr="002B42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60554" w:rsidRPr="006B4B2A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spellStart"/>
      <w:r w:rsidR="00560554" w:rsidRPr="006B4B2A">
        <w:rPr>
          <w:rFonts w:ascii="Times New Roman" w:hAnsi="Times New Roman" w:cs="Times New Roman"/>
          <w:sz w:val="26"/>
          <w:szCs w:val="26"/>
          <w:lang w:val="en-US"/>
        </w:rPr>
        <w:t>tel</w:t>
      </w:r>
      <w:proofErr w:type="spellEnd"/>
      <w:r w:rsidR="00560554" w:rsidRPr="006B4B2A">
        <w:rPr>
          <w:rFonts w:ascii="Times New Roman" w:hAnsi="Times New Roman" w:cs="Times New Roman"/>
          <w:sz w:val="26"/>
          <w:szCs w:val="26"/>
          <w:lang w:val="en-US"/>
        </w:rPr>
        <w:t xml:space="preserve">: +375(225)482731, e-mail: </w:t>
      </w:r>
      <w:hyperlink r:id="rId10" w:history="1">
        <w:r w:rsidR="00560554" w:rsidRPr="006B4B2A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export@zefir.by</w:t>
        </w:r>
      </w:hyperlink>
    </w:p>
    <w:p w:rsidR="002B42C4" w:rsidRDefault="002B42C4" w:rsidP="00D33BB8">
      <w:pPr>
        <w:spacing w:after="0" w:line="240" w:lineRule="auto"/>
        <w:ind w:firstLine="709"/>
        <w:rPr>
          <w:rStyle w:val="aa"/>
          <w:rFonts w:ascii="Times New Roman" w:hAnsi="Times New Roman" w:cs="Times New Roman"/>
          <w:sz w:val="26"/>
          <w:szCs w:val="26"/>
          <w:lang w:val="en-US"/>
        </w:rPr>
      </w:pPr>
    </w:p>
    <w:p w:rsidR="00C66568" w:rsidRPr="00C66568" w:rsidRDefault="00C66568" w:rsidP="00C665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C66568">
        <w:rPr>
          <w:rFonts w:ascii="Times New Roman" w:hAnsi="Times New Roman" w:cs="Times New Roman"/>
          <w:sz w:val="26"/>
          <w:szCs w:val="26"/>
          <w:lang w:val="en-US"/>
        </w:rPr>
        <w:t xml:space="preserve">Deputy Head of Export Sales Department Bogdan </w:t>
      </w:r>
      <w:proofErr w:type="spellStart"/>
      <w:r w:rsidRPr="00C66568">
        <w:rPr>
          <w:rFonts w:ascii="Times New Roman" w:hAnsi="Times New Roman" w:cs="Times New Roman"/>
          <w:sz w:val="26"/>
          <w:szCs w:val="26"/>
          <w:lang w:val="en-US"/>
        </w:rPr>
        <w:t>Himakov</w:t>
      </w:r>
      <w:proofErr w:type="spellEnd"/>
    </w:p>
    <w:p w:rsidR="002B42C4" w:rsidRDefault="00C66568" w:rsidP="002B42C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C66568">
        <w:rPr>
          <w:rFonts w:ascii="Times New Roman" w:hAnsi="Times New Roman" w:cs="Times New Roman"/>
          <w:sz w:val="26"/>
          <w:szCs w:val="26"/>
          <w:lang w:val="en-US"/>
        </w:rPr>
        <w:t xml:space="preserve">Tel +375297646058, +375296850154, e-mail: </w:t>
      </w:r>
      <w:hyperlink r:id="rId11" w:history="1">
        <w:r w:rsidR="002B42C4" w:rsidRPr="003E17EC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himakov_export@zefir.by</w:t>
        </w:r>
      </w:hyperlink>
    </w:p>
    <w:p w:rsidR="002B42C4" w:rsidRPr="00C66568" w:rsidRDefault="002B42C4" w:rsidP="002B42C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</w:p>
    <w:p w:rsidR="00C66568" w:rsidRPr="00C66568" w:rsidRDefault="00C66568" w:rsidP="00C665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C66568">
        <w:rPr>
          <w:rFonts w:ascii="Times New Roman" w:hAnsi="Times New Roman" w:cs="Times New Roman"/>
          <w:sz w:val="26"/>
          <w:szCs w:val="26"/>
          <w:lang w:val="en-US"/>
        </w:rPr>
        <w:t xml:space="preserve">Export Sales Specialist Robert </w:t>
      </w:r>
      <w:proofErr w:type="spellStart"/>
      <w:r w:rsidRPr="00C66568">
        <w:rPr>
          <w:rFonts w:ascii="Times New Roman" w:hAnsi="Times New Roman" w:cs="Times New Roman"/>
          <w:sz w:val="26"/>
          <w:szCs w:val="26"/>
          <w:lang w:val="en-US"/>
        </w:rPr>
        <w:t>Scheer</w:t>
      </w:r>
      <w:proofErr w:type="spellEnd"/>
    </w:p>
    <w:p w:rsidR="002B42C4" w:rsidRDefault="00C66568" w:rsidP="002B42C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C66568">
        <w:rPr>
          <w:rFonts w:ascii="Times New Roman" w:hAnsi="Times New Roman" w:cs="Times New Roman"/>
          <w:sz w:val="26"/>
          <w:szCs w:val="26"/>
          <w:lang w:val="en-US"/>
        </w:rPr>
        <w:t xml:space="preserve">Tel +375295036337, +375447604019, e-mail: </w:t>
      </w:r>
      <w:hyperlink r:id="rId12" w:history="1">
        <w:r w:rsidR="002B42C4" w:rsidRPr="003E17EC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rsheer@zefir.by</w:t>
        </w:r>
      </w:hyperlink>
    </w:p>
    <w:p w:rsidR="002B42C4" w:rsidRPr="00C66568" w:rsidRDefault="002B42C4" w:rsidP="002B42C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</w:p>
    <w:p w:rsidR="00C66568" w:rsidRPr="00C66568" w:rsidRDefault="00C66568" w:rsidP="00C665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C66568">
        <w:rPr>
          <w:rFonts w:ascii="Times New Roman" w:hAnsi="Times New Roman" w:cs="Times New Roman"/>
          <w:sz w:val="26"/>
          <w:szCs w:val="26"/>
          <w:lang w:val="en-US"/>
        </w:rPr>
        <w:t xml:space="preserve">Export Sales Specialist Elena </w:t>
      </w:r>
      <w:proofErr w:type="spellStart"/>
      <w:r w:rsidRPr="00C66568">
        <w:rPr>
          <w:rFonts w:ascii="Times New Roman" w:hAnsi="Times New Roman" w:cs="Times New Roman"/>
          <w:sz w:val="26"/>
          <w:szCs w:val="26"/>
          <w:lang w:val="en-US"/>
        </w:rPr>
        <w:t>Glukhovtsova</w:t>
      </w:r>
      <w:proofErr w:type="spellEnd"/>
    </w:p>
    <w:p w:rsidR="00972E33" w:rsidRDefault="00C66568" w:rsidP="00C665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C66568">
        <w:rPr>
          <w:rFonts w:ascii="Times New Roman" w:hAnsi="Times New Roman" w:cs="Times New Roman"/>
          <w:sz w:val="26"/>
          <w:szCs w:val="26"/>
          <w:lang w:val="en-US"/>
        </w:rPr>
        <w:t xml:space="preserve">Tel +375295037270, +375296544627, e-mail: </w:t>
      </w:r>
      <w:hyperlink r:id="rId13" w:history="1">
        <w:r w:rsidR="002B42C4" w:rsidRPr="003E17EC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elena-export@zefir.by</w:t>
        </w:r>
      </w:hyperlink>
    </w:p>
    <w:p w:rsidR="002B42C4" w:rsidRPr="006B4B2A" w:rsidRDefault="002B42C4" w:rsidP="00C665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</w:p>
    <w:p w:rsidR="00560554" w:rsidRPr="006B4B2A" w:rsidRDefault="00560554" w:rsidP="00D33BB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6B4B2A">
        <w:rPr>
          <w:rFonts w:ascii="Times New Roman" w:hAnsi="Times New Roman" w:cs="Times New Roman"/>
          <w:sz w:val="26"/>
          <w:szCs w:val="26"/>
          <w:lang w:val="en-US"/>
        </w:rPr>
        <w:t xml:space="preserve">We </w:t>
      </w:r>
      <w:r w:rsidR="00035229">
        <w:rPr>
          <w:rFonts w:ascii="Times New Roman" w:hAnsi="Times New Roman" w:cs="Times New Roman"/>
          <w:sz w:val="26"/>
          <w:szCs w:val="26"/>
          <w:lang w:val="en-US"/>
        </w:rPr>
        <w:t>hope for mutually beneficial and</w:t>
      </w:r>
      <w:r w:rsidRPr="006B4B2A">
        <w:rPr>
          <w:rFonts w:ascii="Times New Roman" w:hAnsi="Times New Roman" w:cs="Times New Roman"/>
          <w:sz w:val="26"/>
          <w:szCs w:val="26"/>
          <w:lang w:val="en-US"/>
        </w:rPr>
        <w:t xml:space="preserve"> long-term cooperation.</w:t>
      </w:r>
    </w:p>
    <w:p w:rsidR="00560554" w:rsidRDefault="00560554" w:rsidP="00D33B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60554" w:rsidRDefault="00560554" w:rsidP="00D33B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60554" w:rsidRDefault="00560554" w:rsidP="00D33B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60554" w:rsidRDefault="00560554" w:rsidP="00D33B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60554" w:rsidSect="003F1FB1">
      <w:headerReference w:type="default" r:id="rId14"/>
      <w:pgSz w:w="11906" w:h="16838" w:code="9"/>
      <w:pgMar w:top="992" w:right="851" w:bottom="1021" w:left="1134" w:header="624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19" w:rsidRDefault="00B77C19" w:rsidP="002649B6">
      <w:pPr>
        <w:spacing w:after="0" w:line="240" w:lineRule="auto"/>
      </w:pPr>
      <w:r>
        <w:separator/>
      </w:r>
    </w:p>
  </w:endnote>
  <w:endnote w:type="continuationSeparator" w:id="0">
    <w:p w:rsidR="00B77C19" w:rsidRDefault="00B77C19" w:rsidP="0026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19" w:rsidRDefault="00B77C19" w:rsidP="002649B6">
      <w:pPr>
        <w:spacing w:after="0" w:line="240" w:lineRule="auto"/>
      </w:pPr>
      <w:r>
        <w:separator/>
      </w:r>
    </w:p>
  </w:footnote>
  <w:footnote w:type="continuationSeparator" w:id="0">
    <w:p w:rsidR="00B77C19" w:rsidRDefault="00B77C19" w:rsidP="0026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54" w:rsidRDefault="00560554">
    <w:pPr>
      <w:pStyle w:val="a3"/>
      <w:rPr>
        <w:noProof/>
        <w:lang w:eastAsia="ru-RU"/>
      </w:rPr>
    </w:pPr>
  </w:p>
  <w:p w:rsidR="00560554" w:rsidRDefault="005605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B6"/>
    <w:rsid w:val="00000ADE"/>
    <w:rsid w:val="000102D7"/>
    <w:rsid w:val="000221DD"/>
    <w:rsid w:val="00035229"/>
    <w:rsid w:val="00037EEE"/>
    <w:rsid w:val="00055048"/>
    <w:rsid w:val="0006189B"/>
    <w:rsid w:val="000D5583"/>
    <w:rsid w:val="000E1CFE"/>
    <w:rsid w:val="000F1091"/>
    <w:rsid w:val="000F2C6D"/>
    <w:rsid w:val="00114072"/>
    <w:rsid w:val="0012170E"/>
    <w:rsid w:val="00124076"/>
    <w:rsid w:val="001242E9"/>
    <w:rsid w:val="00151C79"/>
    <w:rsid w:val="00152CAA"/>
    <w:rsid w:val="001841CA"/>
    <w:rsid w:val="001A2C46"/>
    <w:rsid w:val="001B6783"/>
    <w:rsid w:val="001C298C"/>
    <w:rsid w:val="001D3EC5"/>
    <w:rsid w:val="00200614"/>
    <w:rsid w:val="002230BE"/>
    <w:rsid w:val="00223399"/>
    <w:rsid w:val="00235D87"/>
    <w:rsid w:val="002415EA"/>
    <w:rsid w:val="002510C9"/>
    <w:rsid w:val="00253869"/>
    <w:rsid w:val="00253E69"/>
    <w:rsid w:val="00255CBF"/>
    <w:rsid w:val="002649B6"/>
    <w:rsid w:val="00290C42"/>
    <w:rsid w:val="002B42C4"/>
    <w:rsid w:val="002C5338"/>
    <w:rsid w:val="002E2146"/>
    <w:rsid w:val="00303DDC"/>
    <w:rsid w:val="003045B3"/>
    <w:rsid w:val="003071ED"/>
    <w:rsid w:val="00326F60"/>
    <w:rsid w:val="003451D6"/>
    <w:rsid w:val="00370EE5"/>
    <w:rsid w:val="00392201"/>
    <w:rsid w:val="003B64E3"/>
    <w:rsid w:val="003C35CC"/>
    <w:rsid w:val="003C579D"/>
    <w:rsid w:val="003C5C07"/>
    <w:rsid w:val="003C75DF"/>
    <w:rsid w:val="003F1FB1"/>
    <w:rsid w:val="003F71D4"/>
    <w:rsid w:val="0040205A"/>
    <w:rsid w:val="0040223B"/>
    <w:rsid w:val="004101B4"/>
    <w:rsid w:val="00425E86"/>
    <w:rsid w:val="0045212F"/>
    <w:rsid w:val="004665F7"/>
    <w:rsid w:val="004873DB"/>
    <w:rsid w:val="00492AE3"/>
    <w:rsid w:val="004F4AB6"/>
    <w:rsid w:val="00500652"/>
    <w:rsid w:val="005441AF"/>
    <w:rsid w:val="00560554"/>
    <w:rsid w:val="00577A7E"/>
    <w:rsid w:val="005902BF"/>
    <w:rsid w:val="00597CB6"/>
    <w:rsid w:val="005A0742"/>
    <w:rsid w:val="005A40B1"/>
    <w:rsid w:val="005B2562"/>
    <w:rsid w:val="005D1CC3"/>
    <w:rsid w:val="005D7403"/>
    <w:rsid w:val="005E58D3"/>
    <w:rsid w:val="005E675C"/>
    <w:rsid w:val="005F39C1"/>
    <w:rsid w:val="005F40F1"/>
    <w:rsid w:val="006067E7"/>
    <w:rsid w:val="00623997"/>
    <w:rsid w:val="0065559D"/>
    <w:rsid w:val="00655CA4"/>
    <w:rsid w:val="00672BDD"/>
    <w:rsid w:val="00674AFB"/>
    <w:rsid w:val="00695595"/>
    <w:rsid w:val="006B4B2A"/>
    <w:rsid w:val="006C42AF"/>
    <w:rsid w:val="006D78BE"/>
    <w:rsid w:val="006E3A1A"/>
    <w:rsid w:val="006F5BBD"/>
    <w:rsid w:val="0070151C"/>
    <w:rsid w:val="007206EE"/>
    <w:rsid w:val="00722836"/>
    <w:rsid w:val="00750A7B"/>
    <w:rsid w:val="007764B7"/>
    <w:rsid w:val="00777B4B"/>
    <w:rsid w:val="007B50E1"/>
    <w:rsid w:val="007B5CA7"/>
    <w:rsid w:val="007C014F"/>
    <w:rsid w:val="007E328A"/>
    <w:rsid w:val="007F18EE"/>
    <w:rsid w:val="00811B83"/>
    <w:rsid w:val="00822999"/>
    <w:rsid w:val="00862620"/>
    <w:rsid w:val="008633AA"/>
    <w:rsid w:val="00917FEB"/>
    <w:rsid w:val="00933E36"/>
    <w:rsid w:val="00960BF5"/>
    <w:rsid w:val="00972E33"/>
    <w:rsid w:val="009A2375"/>
    <w:rsid w:val="009C22A3"/>
    <w:rsid w:val="009D51CE"/>
    <w:rsid w:val="009F28C3"/>
    <w:rsid w:val="009F6AFF"/>
    <w:rsid w:val="00A064DC"/>
    <w:rsid w:val="00A07CC4"/>
    <w:rsid w:val="00A1253A"/>
    <w:rsid w:val="00A25121"/>
    <w:rsid w:val="00A31616"/>
    <w:rsid w:val="00A42882"/>
    <w:rsid w:val="00A710ED"/>
    <w:rsid w:val="00A779C8"/>
    <w:rsid w:val="00A81B7F"/>
    <w:rsid w:val="00AB1FB6"/>
    <w:rsid w:val="00AB3605"/>
    <w:rsid w:val="00AB524F"/>
    <w:rsid w:val="00AF68EF"/>
    <w:rsid w:val="00B02B1F"/>
    <w:rsid w:val="00B41FC0"/>
    <w:rsid w:val="00B629BE"/>
    <w:rsid w:val="00B768DC"/>
    <w:rsid w:val="00B77C19"/>
    <w:rsid w:val="00BA6E5E"/>
    <w:rsid w:val="00BC4202"/>
    <w:rsid w:val="00BF292B"/>
    <w:rsid w:val="00BF58FA"/>
    <w:rsid w:val="00C07B35"/>
    <w:rsid w:val="00C166DE"/>
    <w:rsid w:val="00C27FFB"/>
    <w:rsid w:val="00C34E72"/>
    <w:rsid w:val="00C44625"/>
    <w:rsid w:val="00C50684"/>
    <w:rsid w:val="00C50BB5"/>
    <w:rsid w:val="00C66568"/>
    <w:rsid w:val="00C74C4E"/>
    <w:rsid w:val="00C81197"/>
    <w:rsid w:val="00C8318F"/>
    <w:rsid w:val="00CD2407"/>
    <w:rsid w:val="00D019F0"/>
    <w:rsid w:val="00D03C00"/>
    <w:rsid w:val="00D33BB8"/>
    <w:rsid w:val="00D53E57"/>
    <w:rsid w:val="00D93B85"/>
    <w:rsid w:val="00DA458C"/>
    <w:rsid w:val="00DD02E5"/>
    <w:rsid w:val="00DD65E1"/>
    <w:rsid w:val="00E3368B"/>
    <w:rsid w:val="00E51ACF"/>
    <w:rsid w:val="00E609C0"/>
    <w:rsid w:val="00E80857"/>
    <w:rsid w:val="00E9702E"/>
    <w:rsid w:val="00ED5F27"/>
    <w:rsid w:val="00EF1C5A"/>
    <w:rsid w:val="00F001B4"/>
    <w:rsid w:val="00F25F1F"/>
    <w:rsid w:val="00F52819"/>
    <w:rsid w:val="00F62827"/>
    <w:rsid w:val="00FA160E"/>
    <w:rsid w:val="00FB32EE"/>
    <w:rsid w:val="00FC3BA8"/>
    <w:rsid w:val="00FC70E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A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49B6"/>
  </w:style>
  <w:style w:type="paragraph" w:styleId="a5">
    <w:name w:val="footer"/>
    <w:basedOn w:val="a"/>
    <w:link w:val="a6"/>
    <w:uiPriority w:val="99"/>
    <w:rsid w:val="0026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49B6"/>
  </w:style>
  <w:style w:type="paragraph" w:styleId="a7">
    <w:name w:val="Balloon Text"/>
    <w:basedOn w:val="a"/>
    <w:link w:val="a8"/>
    <w:uiPriority w:val="99"/>
    <w:semiHidden/>
    <w:rsid w:val="00C0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07B3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F528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9A2375"/>
    <w:rPr>
      <w:color w:val="0000FF"/>
      <w:u w:val="single"/>
    </w:rPr>
  </w:style>
  <w:style w:type="paragraph" w:styleId="ab">
    <w:name w:val="Normal (Web)"/>
    <w:basedOn w:val="a"/>
    <w:uiPriority w:val="99"/>
    <w:rsid w:val="0069559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A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49B6"/>
  </w:style>
  <w:style w:type="paragraph" w:styleId="a5">
    <w:name w:val="footer"/>
    <w:basedOn w:val="a"/>
    <w:link w:val="a6"/>
    <w:uiPriority w:val="99"/>
    <w:rsid w:val="0026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49B6"/>
  </w:style>
  <w:style w:type="paragraph" w:styleId="a7">
    <w:name w:val="Balloon Text"/>
    <w:basedOn w:val="a"/>
    <w:link w:val="a8"/>
    <w:uiPriority w:val="99"/>
    <w:semiHidden/>
    <w:rsid w:val="00C0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07B3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F528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9A2375"/>
    <w:rPr>
      <w:color w:val="0000FF"/>
      <w:u w:val="single"/>
    </w:rPr>
  </w:style>
  <w:style w:type="paragraph" w:styleId="ab">
    <w:name w:val="Normal (Web)"/>
    <w:basedOn w:val="a"/>
    <w:uiPriority w:val="99"/>
    <w:rsid w:val="0069559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lena-export@zefir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sheer@zefir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makov_export@zefir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xport@zefir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fir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34C3-FD54-4125-BF36-BC219E37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Байкач О.А.</cp:lastModifiedBy>
  <cp:revision>2</cp:revision>
  <cp:lastPrinted>2020-04-14T13:56:00Z</cp:lastPrinted>
  <dcterms:created xsi:type="dcterms:W3CDTF">2020-04-29T11:57:00Z</dcterms:created>
  <dcterms:modified xsi:type="dcterms:W3CDTF">2020-04-29T11:57:00Z</dcterms:modified>
</cp:coreProperties>
</file>