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345"/>
        <w:gridCol w:w="3402"/>
      </w:tblGrid>
      <w:tr w:rsidR="00CD571E" w:rsidRPr="00B10451" w:rsidTr="00016162">
        <w:trPr>
          <w:trHeight w:val="1323"/>
        </w:trPr>
        <w:tc>
          <w:tcPr>
            <w:tcW w:w="6345" w:type="dxa"/>
            <w:tcBorders>
              <w:bottom w:val="dotted" w:sz="2" w:space="0" w:color="C4BC96"/>
            </w:tcBorders>
          </w:tcPr>
          <w:p w:rsidR="00CD571E" w:rsidRPr="0023599C" w:rsidRDefault="00CD571E" w:rsidP="00016162">
            <w:pPr>
              <w:spacing w:before="100" w:beforeAutospacing="1" w:after="120"/>
              <w:jc w:val="center"/>
              <w:rPr>
                <w:spacing w:val="22"/>
                <w:sz w:val="26"/>
                <w:szCs w:val="26"/>
                <w:lang w:val="en-US"/>
              </w:rPr>
            </w:pPr>
            <w:bookmarkStart w:id="0" w:name="_GoBack"/>
            <w:bookmarkEnd w:id="0"/>
            <w:r w:rsidRPr="0023599C">
              <w:rPr>
                <w:spacing w:val="22"/>
                <w:sz w:val="26"/>
                <w:szCs w:val="26"/>
                <w:lang w:val="en-US"/>
              </w:rPr>
              <w:t>2</w:t>
            </w:r>
            <w:r w:rsidRPr="000B578A">
              <w:rPr>
                <w:spacing w:val="22"/>
                <w:sz w:val="26"/>
                <w:szCs w:val="26"/>
                <w:lang w:val="en-US"/>
              </w:rPr>
              <w:t>4</w:t>
            </w:r>
            <w:r w:rsidRPr="0023599C">
              <w:rPr>
                <w:spacing w:val="22"/>
                <w:sz w:val="26"/>
                <w:szCs w:val="26"/>
                <w:lang w:val="en-US"/>
              </w:rPr>
              <w:t>-th International Specialized Fair</w:t>
            </w:r>
          </w:p>
          <w:p w:rsidR="00CD571E" w:rsidRPr="00CD571E" w:rsidRDefault="00CD571E" w:rsidP="000161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41FBB32" wp14:editId="605D4D12">
                  <wp:extent cx="476250" cy="457200"/>
                  <wp:effectExtent l="0" t="0" r="0" b="0"/>
                  <wp:docPr id="6" name="Рисунок 6" descr="http://www.belexpo.by/files/img/articles/logo_gif/logo_meb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belexpo.by/files/img/articles/logo_gif/logo_meb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599C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B673B">
              <w:rPr>
                <w:b/>
                <w:bCs/>
                <w:sz w:val="28"/>
                <w:szCs w:val="28"/>
                <w:lang w:val="en-US"/>
              </w:rPr>
              <w:t>FURNITURE-201</w:t>
            </w:r>
            <w:r w:rsidRPr="00CD571E">
              <w:rPr>
                <w:b/>
                <w:bCs/>
                <w:sz w:val="28"/>
                <w:szCs w:val="28"/>
                <w:lang w:val="en-US"/>
              </w:rPr>
              <w:t>7</w:t>
            </w:r>
          </w:p>
          <w:p w:rsidR="00CD571E" w:rsidRPr="00B10451" w:rsidRDefault="00CD571E" w:rsidP="00016162">
            <w:pPr>
              <w:spacing w:before="100" w:beforeAutospacing="1" w:after="100" w:afterAutospacing="1"/>
              <w:ind w:left="-275"/>
              <w:jc w:val="center"/>
              <w:rPr>
                <w:sz w:val="24"/>
                <w:szCs w:val="24"/>
                <w:lang w:val="en-US"/>
              </w:rPr>
            </w:pPr>
            <w:r w:rsidRPr="008E2CC9">
              <w:rPr>
                <w:sz w:val="24"/>
                <w:szCs w:val="24"/>
                <w:lang w:val="en-US"/>
              </w:rPr>
              <w:t xml:space="preserve">                </w:t>
            </w:r>
            <w:r w:rsidRPr="00B10451">
              <w:rPr>
                <w:sz w:val="24"/>
                <w:szCs w:val="24"/>
                <w:lang w:val="en-US"/>
              </w:rPr>
              <w:t>2017.09.13 – 2017.09.16</w:t>
            </w:r>
          </w:p>
        </w:tc>
        <w:tc>
          <w:tcPr>
            <w:tcW w:w="3402" w:type="dxa"/>
          </w:tcPr>
          <w:p w:rsidR="00CD571E" w:rsidRPr="00B10451" w:rsidRDefault="00CD571E" w:rsidP="00016162">
            <w:pPr>
              <w:spacing w:before="100" w:beforeAutospacing="1" w:after="100" w:afterAutospacing="1"/>
              <w:ind w:right="-568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0" distR="0" simplePos="0" relativeHeight="251661312" behindDoc="0" locked="0" layoutInCell="1" allowOverlap="0" wp14:anchorId="7662988F" wp14:editId="3F838ACE">
                  <wp:simplePos x="0" y="0"/>
                  <wp:positionH relativeFrom="column">
                    <wp:posOffset>25400</wp:posOffset>
                  </wp:positionH>
                  <wp:positionV relativeFrom="line">
                    <wp:posOffset>-158115</wp:posOffset>
                  </wp:positionV>
                  <wp:extent cx="2076450" cy="504825"/>
                  <wp:effectExtent l="0" t="0" r="0" b="9525"/>
                  <wp:wrapSquare wrapText="bothSides"/>
                  <wp:docPr id="8" name="Рисунок 8" descr="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D571E" w:rsidRPr="00B10451" w:rsidRDefault="00CD571E" w:rsidP="00CD571E">
      <w:pPr>
        <w:pStyle w:val="2"/>
        <w:rPr>
          <w:lang w:val="en-US"/>
        </w:rPr>
      </w:pPr>
    </w:p>
    <w:p w:rsidR="00CD571E" w:rsidRPr="00B10451" w:rsidRDefault="00CD571E" w:rsidP="00CD571E">
      <w:pPr>
        <w:pStyle w:val="2"/>
        <w:rPr>
          <w:lang w:val="en-US"/>
        </w:rPr>
      </w:pPr>
      <w:r w:rsidRPr="00B10451">
        <w:rPr>
          <w:lang w:val="en-US"/>
        </w:rPr>
        <w:t xml:space="preserve">Dear Ladies and </w:t>
      </w:r>
      <w:proofErr w:type="spellStart"/>
      <w:r w:rsidRPr="00B10451">
        <w:rPr>
          <w:lang w:val="en-US"/>
        </w:rPr>
        <w:t>Gentelmen</w:t>
      </w:r>
      <w:proofErr w:type="spellEnd"/>
      <w:r w:rsidRPr="00B10451">
        <w:rPr>
          <w:lang w:val="en-US"/>
        </w:rPr>
        <w:t>!</w:t>
      </w:r>
    </w:p>
    <w:p w:rsidR="00CD571E" w:rsidRPr="0023599C" w:rsidRDefault="00CD571E" w:rsidP="00CD571E">
      <w:pPr>
        <w:spacing w:before="100" w:beforeAutospacing="1" w:after="100" w:afterAutospacing="1"/>
        <w:jc w:val="both"/>
        <w:rPr>
          <w:sz w:val="26"/>
          <w:szCs w:val="26"/>
          <w:lang w:val="en-US"/>
        </w:rPr>
      </w:pPr>
      <w:r w:rsidRPr="000B673B">
        <w:rPr>
          <w:sz w:val="26"/>
          <w:szCs w:val="26"/>
          <w:lang w:val="en-US"/>
        </w:rPr>
        <w:t>Concern «</w:t>
      </w:r>
      <w:proofErr w:type="spellStart"/>
      <w:r w:rsidRPr="000B673B">
        <w:rPr>
          <w:sz w:val="26"/>
          <w:szCs w:val="26"/>
          <w:lang w:val="en-US"/>
        </w:rPr>
        <w:t>Bellesbumprom</w:t>
      </w:r>
      <w:proofErr w:type="spellEnd"/>
      <w:r w:rsidRPr="000B673B">
        <w:rPr>
          <w:sz w:val="26"/>
          <w:szCs w:val="26"/>
          <w:lang w:val="en-US"/>
        </w:rPr>
        <w:t xml:space="preserve">» </w:t>
      </w:r>
      <w:r w:rsidRPr="0023599C">
        <w:rPr>
          <w:sz w:val="26"/>
          <w:szCs w:val="26"/>
          <w:lang w:val="en-US"/>
        </w:rPr>
        <w:t xml:space="preserve">invites you to take part and to visit the International Specialized wholesale Exhibition-fair </w:t>
      </w:r>
      <w:r w:rsidRPr="000B673B">
        <w:rPr>
          <w:b/>
          <w:bCs/>
          <w:sz w:val="26"/>
          <w:szCs w:val="26"/>
          <w:lang w:val="en-US"/>
        </w:rPr>
        <w:t>"FURNITURE-201</w:t>
      </w:r>
      <w:r w:rsidRPr="00B10451">
        <w:rPr>
          <w:b/>
          <w:bCs/>
          <w:sz w:val="26"/>
          <w:szCs w:val="26"/>
          <w:lang w:val="en-US"/>
        </w:rPr>
        <w:t>7</w:t>
      </w:r>
      <w:r w:rsidRPr="000B673B">
        <w:rPr>
          <w:b/>
          <w:bCs/>
          <w:sz w:val="26"/>
          <w:szCs w:val="26"/>
          <w:lang w:val="en-US"/>
        </w:rPr>
        <w:t>"</w:t>
      </w:r>
      <w:r w:rsidRPr="0023599C">
        <w:rPr>
          <w:sz w:val="26"/>
          <w:szCs w:val="26"/>
          <w:lang w:val="en-US"/>
        </w:rPr>
        <w:t xml:space="preserve"> that will be held by National Exhibition Center "BELEXPO" under the President Management of the Republic of Belarus jointly with Concern "</w:t>
      </w:r>
      <w:proofErr w:type="spellStart"/>
      <w:r w:rsidRPr="0023599C">
        <w:rPr>
          <w:sz w:val="26"/>
          <w:szCs w:val="26"/>
          <w:lang w:val="en-US"/>
        </w:rPr>
        <w:t>Bellesbumprom</w:t>
      </w:r>
      <w:proofErr w:type="spellEnd"/>
      <w:r w:rsidRPr="0023599C">
        <w:rPr>
          <w:sz w:val="26"/>
          <w:szCs w:val="26"/>
          <w:lang w:val="en-US"/>
        </w:rPr>
        <w:t xml:space="preserve">", from </w:t>
      </w:r>
      <w:r w:rsidRPr="000B673B">
        <w:rPr>
          <w:b/>
          <w:bCs/>
          <w:sz w:val="26"/>
          <w:szCs w:val="26"/>
          <w:lang w:val="en-US"/>
        </w:rPr>
        <w:t>1</w:t>
      </w:r>
      <w:r w:rsidRPr="000B578A">
        <w:rPr>
          <w:b/>
          <w:bCs/>
          <w:sz w:val="26"/>
          <w:szCs w:val="26"/>
          <w:lang w:val="en-US"/>
        </w:rPr>
        <w:t>3</w:t>
      </w:r>
      <w:r w:rsidRPr="000B673B">
        <w:rPr>
          <w:b/>
          <w:bCs/>
          <w:sz w:val="26"/>
          <w:szCs w:val="26"/>
          <w:lang w:val="en-US"/>
        </w:rPr>
        <w:t xml:space="preserve"> to </w:t>
      </w:r>
      <w:r w:rsidRPr="00261E69">
        <w:rPr>
          <w:b/>
          <w:bCs/>
          <w:sz w:val="26"/>
          <w:szCs w:val="26"/>
          <w:lang w:val="en-US"/>
        </w:rPr>
        <w:t>1</w:t>
      </w:r>
      <w:r w:rsidRPr="000B578A">
        <w:rPr>
          <w:b/>
          <w:bCs/>
          <w:sz w:val="26"/>
          <w:szCs w:val="26"/>
          <w:lang w:val="en-US"/>
        </w:rPr>
        <w:t>6</w:t>
      </w:r>
      <w:r w:rsidRPr="000B673B">
        <w:rPr>
          <w:b/>
          <w:bCs/>
          <w:sz w:val="26"/>
          <w:szCs w:val="26"/>
          <w:lang w:val="en-US"/>
        </w:rPr>
        <w:t xml:space="preserve"> September, 201</w:t>
      </w:r>
      <w:r w:rsidRPr="000B578A">
        <w:rPr>
          <w:b/>
          <w:bCs/>
          <w:sz w:val="26"/>
          <w:szCs w:val="26"/>
          <w:lang w:val="en-US"/>
        </w:rPr>
        <w:t>7</w:t>
      </w:r>
      <w:r w:rsidRPr="000B673B">
        <w:rPr>
          <w:b/>
          <w:bCs/>
          <w:sz w:val="26"/>
          <w:szCs w:val="26"/>
          <w:lang w:val="en-US"/>
        </w:rPr>
        <w:t xml:space="preserve"> in Minsk (20/2, </w:t>
      </w:r>
      <w:proofErr w:type="spellStart"/>
      <w:r w:rsidRPr="000B673B">
        <w:rPr>
          <w:b/>
          <w:bCs/>
          <w:sz w:val="26"/>
          <w:szCs w:val="26"/>
          <w:lang w:val="en-US"/>
        </w:rPr>
        <w:t>Pobediteley</w:t>
      </w:r>
      <w:proofErr w:type="spellEnd"/>
      <w:r w:rsidRPr="000B673B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0B673B">
        <w:rPr>
          <w:b/>
          <w:bCs/>
          <w:sz w:val="26"/>
          <w:szCs w:val="26"/>
          <w:lang w:val="en-US"/>
        </w:rPr>
        <w:t>ave</w:t>
      </w:r>
      <w:proofErr w:type="spellEnd"/>
      <w:r w:rsidRPr="000B673B">
        <w:rPr>
          <w:b/>
          <w:bCs/>
          <w:sz w:val="26"/>
          <w:szCs w:val="26"/>
          <w:lang w:val="en-US"/>
        </w:rPr>
        <w:t>)</w:t>
      </w:r>
      <w:r w:rsidRPr="0023599C">
        <w:rPr>
          <w:sz w:val="26"/>
          <w:szCs w:val="26"/>
          <w:lang w:val="en-US"/>
        </w:rPr>
        <w:t xml:space="preserve"> with assistance of Association furniture-makers and furniture industry of Belarus.</w:t>
      </w:r>
    </w:p>
    <w:p w:rsidR="00CD571E" w:rsidRPr="0023599C" w:rsidRDefault="00CD571E" w:rsidP="00CD571E">
      <w:pPr>
        <w:spacing w:before="100" w:beforeAutospacing="1" w:after="100" w:afterAutospacing="1"/>
        <w:rPr>
          <w:sz w:val="26"/>
          <w:szCs w:val="26"/>
        </w:rPr>
      </w:pPr>
      <w:proofErr w:type="spellStart"/>
      <w:r w:rsidRPr="0023599C">
        <w:rPr>
          <w:b/>
          <w:bCs/>
          <w:sz w:val="26"/>
          <w:szCs w:val="26"/>
        </w:rPr>
        <w:t>Exhibit</w:t>
      </w:r>
      <w:proofErr w:type="spellEnd"/>
      <w:r w:rsidRPr="0023599C">
        <w:rPr>
          <w:b/>
          <w:bCs/>
          <w:sz w:val="26"/>
          <w:szCs w:val="26"/>
        </w:rPr>
        <w:t xml:space="preserve"> </w:t>
      </w:r>
      <w:proofErr w:type="spellStart"/>
      <w:r w:rsidRPr="0023599C">
        <w:rPr>
          <w:b/>
          <w:bCs/>
          <w:sz w:val="26"/>
          <w:szCs w:val="26"/>
        </w:rPr>
        <w:t>profile</w:t>
      </w:r>
      <w:proofErr w:type="spellEnd"/>
      <w:r w:rsidRPr="0023599C">
        <w:rPr>
          <w:b/>
          <w:bCs/>
          <w:sz w:val="26"/>
          <w:szCs w:val="26"/>
        </w:rPr>
        <w:t>:</w:t>
      </w:r>
    </w:p>
    <w:p w:rsidR="00CD571E" w:rsidRPr="0023599C" w:rsidRDefault="00CD571E" w:rsidP="00CD571E">
      <w:pPr>
        <w:numPr>
          <w:ilvl w:val="0"/>
          <w:numId w:val="1"/>
        </w:numPr>
        <w:spacing w:before="100" w:beforeAutospacing="1" w:after="100" w:afterAutospacing="1"/>
        <w:rPr>
          <w:sz w:val="26"/>
          <w:szCs w:val="26"/>
          <w:lang w:val="en-US"/>
        </w:rPr>
      </w:pPr>
      <w:r w:rsidRPr="0023599C">
        <w:rPr>
          <w:sz w:val="26"/>
          <w:szCs w:val="26"/>
          <w:lang w:val="en-US"/>
        </w:rPr>
        <w:t>Furniture for your house, sitting-room suite, bedroom suite, kitchen suite</w:t>
      </w:r>
    </w:p>
    <w:p w:rsidR="00CD571E" w:rsidRPr="0023599C" w:rsidRDefault="00CD571E" w:rsidP="00CD571E">
      <w:pPr>
        <w:numPr>
          <w:ilvl w:val="0"/>
          <w:numId w:val="1"/>
        </w:numPr>
        <w:spacing w:before="100" w:beforeAutospacing="1" w:after="100" w:afterAutospacing="1"/>
        <w:rPr>
          <w:sz w:val="26"/>
          <w:szCs w:val="26"/>
          <w:lang w:val="en-US"/>
        </w:rPr>
      </w:pPr>
      <w:r w:rsidRPr="0023599C">
        <w:rPr>
          <w:sz w:val="26"/>
          <w:szCs w:val="26"/>
          <w:lang w:val="en-US"/>
        </w:rPr>
        <w:t>Dining room suite, furniture for nursery room and bathroom</w:t>
      </w:r>
    </w:p>
    <w:p w:rsidR="00CD571E" w:rsidRPr="0023599C" w:rsidRDefault="00CD571E" w:rsidP="00CD571E">
      <w:pPr>
        <w:numPr>
          <w:ilvl w:val="0"/>
          <w:numId w:val="1"/>
        </w:numPr>
        <w:spacing w:before="100" w:beforeAutospacing="1" w:after="100" w:afterAutospacing="1"/>
        <w:rPr>
          <w:sz w:val="26"/>
          <w:szCs w:val="26"/>
        </w:rPr>
      </w:pPr>
      <w:proofErr w:type="spellStart"/>
      <w:r w:rsidRPr="0023599C">
        <w:rPr>
          <w:sz w:val="26"/>
          <w:szCs w:val="26"/>
        </w:rPr>
        <w:t>Furniture</w:t>
      </w:r>
      <w:proofErr w:type="spellEnd"/>
      <w:r w:rsidRPr="0023599C">
        <w:rPr>
          <w:sz w:val="26"/>
          <w:szCs w:val="26"/>
        </w:rPr>
        <w:t xml:space="preserve"> </w:t>
      </w:r>
      <w:proofErr w:type="spellStart"/>
      <w:r w:rsidRPr="0023599C">
        <w:rPr>
          <w:sz w:val="26"/>
          <w:szCs w:val="26"/>
        </w:rPr>
        <w:t>for</w:t>
      </w:r>
      <w:proofErr w:type="spellEnd"/>
      <w:r w:rsidRPr="0023599C">
        <w:rPr>
          <w:sz w:val="26"/>
          <w:szCs w:val="26"/>
        </w:rPr>
        <w:t xml:space="preserve"> </w:t>
      </w:r>
      <w:proofErr w:type="spellStart"/>
      <w:r w:rsidRPr="0023599C">
        <w:rPr>
          <w:sz w:val="26"/>
          <w:szCs w:val="26"/>
        </w:rPr>
        <w:t>banks</w:t>
      </w:r>
      <w:proofErr w:type="spellEnd"/>
      <w:r w:rsidRPr="0023599C">
        <w:rPr>
          <w:sz w:val="26"/>
          <w:szCs w:val="26"/>
        </w:rPr>
        <w:t xml:space="preserve">, </w:t>
      </w:r>
      <w:proofErr w:type="spellStart"/>
      <w:r w:rsidRPr="0023599C">
        <w:rPr>
          <w:sz w:val="26"/>
          <w:szCs w:val="26"/>
        </w:rPr>
        <w:t>offices</w:t>
      </w:r>
      <w:proofErr w:type="spellEnd"/>
    </w:p>
    <w:p w:rsidR="00CD571E" w:rsidRPr="0023599C" w:rsidRDefault="00CD571E" w:rsidP="00CD571E">
      <w:pPr>
        <w:numPr>
          <w:ilvl w:val="0"/>
          <w:numId w:val="1"/>
        </w:numPr>
        <w:spacing w:before="100" w:beforeAutospacing="1" w:after="100" w:afterAutospacing="1"/>
        <w:rPr>
          <w:sz w:val="26"/>
          <w:szCs w:val="26"/>
        </w:rPr>
      </w:pPr>
      <w:proofErr w:type="spellStart"/>
      <w:r w:rsidRPr="0023599C">
        <w:rPr>
          <w:sz w:val="26"/>
          <w:szCs w:val="26"/>
        </w:rPr>
        <w:t>Furniture</w:t>
      </w:r>
      <w:proofErr w:type="spellEnd"/>
      <w:r w:rsidRPr="0023599C">
        <w:rPr>
          <w:sz w:val="26"/>
          <w:szCs w:val="26"/>
        </w:rPr>
        <w:t xml:space="preserve"> </w:t>
      </w:r>
      <w:proofErr w:type="spellStart"/>
      <w:r w:rsidRPr="0023599C">
        <w:rPr>
          <w:sz w:val="26"/>
          <w:szCs w:val="26"/>
        </w:rPr>
        <w:t>for</w:t>
      </w:r>
      <w:proofErr w:type="spellEnd"/>
      <w:r w:rsidRPr="0023599C">
        <w:rPr>
          <w:sz w:val="26"/>
          <w:szCs w:val="26"/>
        </w:rPr>
        <w:t xml:space="preserve"> </w:t>
      </w:r>
      <w:proofErr w:type="spellStart"/>
      <w:r w:rsidRPr="0023599C">
        <w:rPr>
          <w:sz w:val="26"/>
          <w:szCs w:val="26"/>
        </w:rPr>
        <w:t>country</w:t>
      </w:r>
      <w:proofErr w:type="spellEnd"/>
      <w:r w:rsidRPr="0023599C">
        <w:rPr>
          <w:sz w:val="26"/>
          <w:szCs w:val="26"/>
        </w:rPr>
        <w:t xml:space="preserve"> </w:t>
      </w:r>
      <w:proofErr w:type="spellStart"/>
      <w:r w:rsidRPr="0023599C">
        <w:rPr>
          <w:sz w:val="26"/>
          <w:szCs w:val="26"/>
        </w:rPr>
        <w:t>house</w:t>
      </w:r>
      <w:proofErr w:type="spellEnd"/>
    </w:p>
    <w:p w:rsidR="00CD571E" w:rsidRPr="0023599C" w:rsidRDefault="00CD571E" w:rsidP="00CD571E">
      <w:pPr>
        <w:numPr>
          <w:ilvl w:val="0"/>
          <w:numId w:val="1"/>
        </w:numPr>
        <w:spacing w:before="100" w:beforeAutospacing="1" w:after="100" w:afterAutospacing="1"/>
        <w:rPr>
          <w:sz w:val="26"/>
          <w:szCs w:val="26"/>
        </w:rPr>
      </w:pPr>
      <w:proofErr w:type="spellStart"/>
      <w:r w:rsidRPr="0023599C">
        <w:rPr>
          <w:sz w:val="26"/>
          <w:szCs w:val="26"/>
        </w:rPr>
        <w:t>Furniture</w:t>
      </w:r>
      <w:proofErr w:type="spellEnd"/>
      <w:r w:rsidRPr="0023599C">
        <w:rPr>
          <w:sz w:val="26"/>
          <w:szCs w:val="26"/>
        </w:rPr>
        <w:t xml:space="preserve"> </w:t>
      </w:r>
      <w:proofErr w:type="spellStart"/>
      <w:r w:rsidRPr="0023599C">
        <w:rPr>
          <w:sz w:val="26"/>
          <w:szCs w:val="26"/>
        </w:rPr>
        <w:t>for</w:t>
      </w:r>
      <w:proofErr w:type="spellEnd"/>
      <w:r w:rsidRPr="0023599C">
        <w:rPr>
          <w:sz w:val="26"/>
          <w:szCs w:val="26"/>
        </w:rPr>
        <w:t xml:space="preserve"> </w:t>
      </w:r>
      <w:proofErr w:type="spellStart"/>
      <w:r w:rsidRPr="0023599C">
        <w:rPr>
          <w:sz w:val="26"/>
          <w:szCs w:val="26"/>
        </w:rPr>
        <w:t>holiday</w:t>
      </w:r>
      <w:proofErr w:type="spellEnd"/>
      <w:r w:rsidRPr="0023599C">
        <w:rPr>
          <w:sz w:val="26"/>
          <w:szCs w:val="26"/>
        </w:rPr>
        <w:t xml:space="preserve"> </w:t>
      </w:r>
      <w:proofErr w:type="spellStart"/>
      <w:r w:rsidRPr="0023599C">
        <w:rPr>
          <w:sz w:val="26"/>
          <w:szCs w:val="26"/>
        </w:rPr>
        <w:t>and</w:t>
      </w:r>
      <w:proofErr w:type="spellEnd"/>
      <w:r w:rsidRPr="0023599C">
        <w:rPr>
          <w:sz w:val="26"/>
          <w:szCs w:val="26"/>
        </w:rPr>
        <w:t xml:space="preserve"> </w:t>
      </w:r>
      <w:proofErr w:type="spellStart"/>
      <w:r w:rsidRPr="0023599C">
        <w:rPr>
          <w:sz w:val="26"/>
          <w:szCs w:val="26"/>
        </w:rPr>
        <w:t>tourism</w:t>
      </w:r>
      <w:proofErr w:type="spellEnd"/>
    </w:p>
    <w:p w:rsidR="00CD571E" w:rsidRPr="0023599C" w:rsidRDefault="00CD571E" w:rsidP="00CD571E">
      <w:pPr>
        <w:numPr>
          <w:ilvl w:val="0"/>
          <w:numId w:val="1"/>
        </w:numPr>
        <w:spacing w:before="100" w:beforeAutospacing="1" w:after="100" w:afterAutospacing="1"/>
        <w:rPr>
          <w:sz w:val="26"/>
          <w:szCs w:val="26"/>
          <w:lang w:val="en-US"/>
        </w:rPr>
      </w:pPr>
      <w:r w:rsidRPr="0023599C">
        <w:rPr>
          <w:sz w:val="26"/>
          <w:szCs w:val="26"/>
          <w:lang w:val="en-US"/>
        </w:rPr>
        <w:t>Furniture for bars, cafes, restaurants, casino, supermarkets</w:t>
      </w:r>
    </w:p>
    <w:p w:rsidR="00CD571E" w:rsidRPr="0023599C" w:rsidRDefault="00CD571E" w:rsidP="00CD571E">
      <w:pPr>
        <w:numPr>
          <w:ilvl w:val="0"/>
          <w:numId w:val="1"/>
        </w:numPr>
        <w:spacing w:before="100" w:beforeAutospacing="1" w:after="100" w:afterAutospacing="1"/>
        <w:rPr>
          <w:sz w:val="26"/>
          <w:szCs w:val="26"/>
        </w:rPr>
      </w:pPr>
      <w:proofErr w:type="spellStart"/>
      <w:r w:rsidRPr="0023599C">
        <w:rPr>
          <w:sz w:val="26"/>
          <w:szCs w:val="26"/>
        </w:rPr>
        <w:t>Furniture</w:t>
      </w:r>
      <w:proofErr w:type="spellEnd"/>
      <w:r w:rsidRPr="0023599C">
        <w:rPr>
          <w:sz w:val="26"/>
          <w:szCs w:val="26"/>
        </w:rPr>
        <w:t xml:space="preserve"> </w:t>
      </w:r>
      <w:proofErr w:type="spellStart"/>
      <w:r w:rsidRPr="0023599C">
        <w:rPr>
          <w:sz w:val="26"/>
          <w:szCs w:val="26"/>
        </w:rPr>
        <w:t>parts</w:t>
      </w:r>
      <w:proofErr w:type="spellEnd"/>
      <w:r w:rsidRPr="0023599C">
        <w:rPr>
          <w:sz w:val="26"/>
          <w:szCs w:val="26"/>
        </w:rPr>
        <w:t xml:space="preserve"> </w:t>
      </w:r>
      <w:proofErr w:type="spellStart"/>
      <w:r w:rsidRPr="0023599C">
        <w:rPr>
          <w:sz w:val="26"/>
          <w:szCs w:val="26"/>
        </w:rPr>
        <w:t>and</w:t>
      </w:r>
      <w:proofErr w:type="spellEnd"/>
      <w:r w:rsidRPr="0023599C">
        <w:rPr>
          <w:sz w:val="26"/>
          <w:szCs w:val="26"/>
        </w:rPr>
        <w:t xml:space="preserve"> </w:t>
      </w:r>
      <w:proofErr w:type="spellStart"/>
      <w:r w:rsidRPr="0023599C">
        <w:rPr>
          <w:sz w:val="26"/>
          <w:szCs w:val="26"/>
        </w:rPr>
        <w:t>components</w:t>
      </w:r>
      <w:proofErr w:type="spellEnd"/>
    </w:p>
    <w:p w:rsidR="00CD571E" w:rsidRPr="0023599C" w:rsidRDefault="00CD571E" w:rsidP="00CD571E">
      <w:pPr>
        <w:numPr>
          <w:ilvl w:val="0"/>
          <w:numId w:val="1"/>
        </w:numPr>
        <w:spacing w:before="100" w:beforeAutospacing="1" w:after="100" w:afterAutospacing="1"/>
        <w:rPr>
          <w:sz w:val="26"/>
          <w:szCs w:val="26"/>
          <w:lang w:val="en-US"/>
        </w:rPr>
      </w:pPr>
      <w:r w:rsidRPr="0023599C">
        <w:rPr>
          <w:sz w:val="26"/>
          <w:szCs w:val="26"/>
          <w:lang w:val="en-US"/>
        </w:rPr>
        <w:t>Tiled materials, flooring and upholstery materials, parquet</w:t>
      </w:r>
    </w:p>
    <w:p w:rsidR="00CD571E" w:rsidRPr="0023599C" w:rsidRDefault="00CD571E" w:rsidP="00CD571E">
      <w:pPr>
        <w:numPr>
          <w:ilvl w:val="0"/>
          <w:numId w:val="1"/>
        </w:numPr>
        <w:spacing w:before="100" w:beforeAutospacing="1" w:after="100" w:afterAutospacing="1"/>
        <w:rPr>
          <w:sz w:val="26"/>
          <w:szCs w:val="26"/>
          <w:lang w:val="en-US"/>
        </w:rPr>
      </w:pPr>
      <w:r w:rsidRPr="0023599C">
        <w:rPr>
          <w:sz w:val="26"/>
          <w:szCs w:val="26"/>
          <w:lang w:val="en-US"/>
        </w:rPr>
        <w:t>Lacquered and painting materials, means for trending</w:t>
      </w:r>
    </w:p>
    <w:p w:rsidR="00CD571E" w:rsidRPr="0023599C" w:rsidRDefault="00CD571E" w:rsidP="00CD571E">
      <w:pPr>
        <w:numPr>
          <w:ilvl w:val="0"/>
          <w:numId w:val="1"/>
        </w:numPr>
        <w:spacing w:before="100" w:beforeAutospacing="1" w:after="100" w:afterAutospacing="1"/>
        <w:rPr>
          <w:sz w:val="26"/>
          <w:szCs w:val="26"/>
          <w:lang w:val="en-US"/>
        </w:rPr>
      </w:pPr>
      <w:r w:rsidRPr="0023599C">
        <w:rPr>
          <w:sz w:val="26"/>
          <w:szCs w:val="26"/>
          <w:lang w:val="en-US"/>
        </w:rPr>
        <w:t>Supplementary goods of furniture and decor</w:t>
      </w:r>
    </w:p>
    <w:p w:rsidR="00CD571E" w:rsidRPr="0023599C" w:rsidRDefault="00CD571E" w:rsidP="00CD571E">
      <w:pPr>
        <w:numPr>
          <w:ilvl w:val="0"/>
          <w:numId w:val="1"/>
        </w:numPr>
        <w:spacing w:before="100" w:beforeAutospacing="1" w:after="100" w:afterAutospacing="1"/>
        <w:rPr>
          <w:sz w:val="26"/>
          <w:szCs w:val="26"/>
        </w:rPr>
      </w:pPr>
      <w:proofErr w:type="spellStart"/>
      <w:r w:rsidRPr="0023599C">
        <w:rPr>
          <w:sz w:val="26"/>
          <w:szCs w:val="26"/>
        </w:rPr>
        <w:t>Design</w:t>
      </w:r>
      <w:proofErr w:type="spellEnd"/>
      <w:r w:rsidRPr="0023599C">
        <w:rPr>
          <w:sz w:val="26"/>
          <w:szCs w:val="26"/>
        </w:rPr>
        <w:t xml:space="preserve"> </w:t>
      </w:r>
      <w:proofErr w:type="spellStart"/>
      <w:r w:rsidRPr="0023599C">
        <w:rPr>
          <w:sz w:val="26"/>
          <w:szCs w:val="26"/>
        </w:rPr>
        <w:t>and</w:t>
      </w:r>
      <w:proofErr w:type="spellEnd"/>
      <w:r w:rsidRPr="0023599C">
        <w:rPr>
          <w:sz w:val="26"/>
          <w:szCs w:val="26"/>
        </w:rPr>
        <w:t xml:space="preserve"> </w:t>
      </w:r>
      <w:proofErr w:type="spellStart"/>
      <w:r w:rsidRPr="0023599C">
        <w:rPr>
          <w:sz w:val="26"/>
          <w:szCs w:val="26"/>
        </w:rPr>
        <w:t>interior</w:t>
      </w:r>
      <w:proofErr w:type="spellEnd"/>
      <w:r w:rsidRPr="0023599C">
        <w:rPr>
          <w:sz w:val="26"/>
          <w:szCs w:val="26"/>
        </w:rPr>
        <w:t xml:space="preserve">, </w:t>
      </w:r>
      <w:proofErr w:type="spellStart"/>
      <w:r w:rsidRPr="0023599C">
        <w:rPr>
          <w:sz w:val="26"/>
          <w:szCs w:val="26"/>
        </w:rPr>
        <w:t>perspectives</w:t>
      </w:r>
      <w:proofErr w:type="spellEnd"/>
    </w:p>
    <w:p w:rsidR="00CD571E" w:rsidRPr="00B2207D" w:rsidRDefault="00CD571E" w:rsidP="00CD571E">
      <w:pPr>
        <w:numPr>
          <w:ilvl w:val="0"/>
          <w:numId w:val="1"/>
        </w:numPr>
        <w:spacing w:before="100" w:beforeAutospacing="1" w:after="100" w:afterAutospacing="1"/>
        <w:rPr>
          <w:sz w:val="26"/>
          <w:szCs w:val="26"/>
          <w:lang w:val="en-US"/>
        </w:rPr>
      </w:pPr>
      <w:r w:rsidRPr="00B2207D">
        <w:rPr>
          <w:sz w:val="26"/>
          <w:szCs w:val="26"/>
          <w:lang w:val="en-US"/>
        </w:rPr>
        <w:t>New technologies in manufacturing and repairing.</w:t>
      </w:r>
    </w:p>
    <w:p w:rsidR="00CD571E" w:rsidRPr="0023599C" w:rsidRDefault="00CD571E" w:rsidP="00CD571E">
      <w:pPr>
        <w:spacing w:before="100" w:beforeAutospacing="1" w:after="100" w:afterAutospacing="1"/>
        <w:jc w:val="both"/>
        <w:rPr>
          <w:sz w:val="26"/>
          <w:szCs w:val="26"/>
          <w:lang w:val="en-US"/>
        </w:rPr>
      </w:pPr>
      <w:r w:rsidRPr="0023599C">
        <w:rPr>
          <w:sz w:val="26"/>
          <w:szCs w:val="26"/>
          <w:lang w:val="en-US"/>
        </w:rPr>
        <w:t>"Furniture-201</w:t>
      </w:r>
      <w:r w:rsidRPr="00B10451">
        <w:rPr>
          <w:sz w:val="26"/>
          <w:szCs w:val="26"/>
          <w:lang w:val="en-US"/>
        </w:rPr>
        <w:t>7</w:t>
      </w:r>
      <w:r w:rsidRPr="0023599C">
        <w:rPr>
          <w:sz w:val="26"/>
          <w:szCs w:val="26"/>
          <w:lang w:val="en-US"/>
        </w:rPr>
        <w:t>" is the largest specialized exhibition-fair of the Republic of Belarus. The enterprise -manufacturers of furniture production and its furnishing, enterprise of wholesale and retail trade from the Republic of Belarus, countries of CIS, foreign companies and firms, businessmen participate in this exhibition.</w:t>
      </w:r>
    </w:p>
    <w:p w:rsidR="00CD571E" w:rsidRPr="0023599C" w:rsidRDefault="00CD571E" w:rsidP="00CD571E">
      <w:pPr>
        <w:spacing w:before="100" w:beforeAutospacing="1" w:after="100" w:afterAutospacing="1"/>
        <w:jc w:val="both"/>
        <w:rPr>
          <w:sz w:val="26"/>
          <w:szCs w:val="26"/>
          <w:lang w:val="en-US"/>
        </w:rPr>
      </w:pPr>
      <w:r w:rsidRPr="0023599C">
        <w:rPr>
          <w:sz w:val="26"/>
          <w:szCs w:val="26"/>
          <w:lang w:val="en-US"/>
        </w:rPr>
        <w:t>Main goal of the event are the conclusion of the agreements on delivery of production for 201</w:t>
      </w:r>
      <w:r w:rsidRPr="000B578A">
        <w:rPr>
          <w:sz w:val="26"/>
          <w:szCs w:val="26"/>
          <w:lang w:val="en-US"/>
        </w:rPr>
        <w:t>8</w:t>
      </w:r>
      <w:r w:rsidRPr="0023599C">
        <w:rPr>
          <w:sz w:val="26"/>
          <w:szCs w:val="26"/>
          <w:lang w:val="en-US"/>
        </w:rPr>
        <w:t>, demonstration of the newest development and perspective directions, presentation of the assortments opportunities and level of competitiveness of furniture production.</w:t>
      </w:r>
    </w:p>
    <w:p w:rsidR="00CD571E" w:rsidRPr="0023599C" w:rsidRDefault="00CD571E" w:rsidP="00CD571E">
      <w:pPr>
        <w:spacing w:before="100" w:beforeAutospacing="1" w:after="100" w:afterAutospacing="1"/>
        <w:rPr>
          <w:b/>
          <w:sz w:val="26"/>
          <w:szCs w:val="26"/>
          <w:lang w:val="en-US"/>
        </w:rPr>
      </w:pPr>
      <w:r w:rsidRPr="0023599C">
        <w:rPr>
          <w:sz w:val="26"/>
          <w:szCs w:val="26"/>
          <w:lang w:val="en-US"/>
        </w:rPr>
        <w:t>In 201</w:t>
      </w:r>
      <w:r w:rsidRPr="000B578A">
        <w:rPr>
          <w:sz w:val="26"/>
          <w:szCs w:val="26"/>
          <w:lang w:val="en-US"/>
        </w:rPr>
        <w:t>6</w:t>
      </w:r>
      <w:r w:rsidRPr="0023599C">
        <w:rPr>
          <w:sz w:val="26"/>
          <w:szCs w:val="26"/>
          <w:lang w:val="en-US"/>
        </w:rPr>
        <w:t xml:space="preserve"> more than </w:t>
      </w:r>
      <w:r w:rsidRPr="00B2207D">
        <w:rPr>
          <w:sz w:val="26"/>
          <w:szCs w:val="26"/>
          <w:lang w:val="en-US"/>
        </w:rPr>
        <w:t>200</w:t>
      </w:r>
      <w:r w:rsidRPr="0023599C">
        <w:rPr>
          <w:sz w:val="26"/>
          <w:szCs w:val="26"/>
          <w:lang w:val="en-US"/>
        </w:rPr>
        <w:t xml:space="preserve"> companies and enterprises participate in the exhibition. It was visited by </w:t>
      </w:r>
      <w:r w:rsidRPr="00B2207D">
        <w:rPr>
          <w:sz w:val="26"/>
          <w:szCs w:val="26"/>
          <w:lang w:val="en-US"/>
        </w:rPr>
        <w:t>3</w:t>
      </w:r>
      <w:r w:rsidRPr="0023599C">
        <w:rPr>
          <w:sz w:val="26"/>
          <w:szCs w:val="26"/>
          <w:lang w:val="en-US"/>
        </w:rPr>
        <w:t xml:space="preserve">0 000 specialists. Occupied exhibition space – </w:t>
      </w:r>
      <w:r w:rsidRPr="00B2207D">
        <w:rPr>
          <w:sz w:val="26"/>
          <w:szCs w:val="26"/>
          <w:lang w:val="en-US"/>
        </w:rPr>
        <w:t>10 0</w:t>
      </w:r>
      <w:r w:rsidRPr="0023599C">
        <w:rPr>
          <w:sz w:val="26"/>
          <w:szCs w:val="26"/>
          <w:lang w:val="en-US"/>
        </w:rPr>
        <w:t>00 square meters.</w:t>
      </w:r>
      <w:r w:rsidRPr="0023599C">
        <w:rPr>
          <w:sz w:val="26"/>
          <w:szCs w:val="26"/>
          <w:lang w:val="en-US"/>
        </w:rPr>
        <w:br/>
      </w:r>
      <w:r w:rsidRPr="0023599C">
        <w:rPr>
          <w:sz w:val="26"/>
          <w:szCs w:val="26"/>
          <w:lang w:val="en-US"/>
        </w:rPr>
        <w:br/>
      </w:r>
      <w:r w:rsidRPr="0023599C">
        <w:rPr>
          <w:b/>
          <w:sz w:val="26"/>
          <w:szCs w:val="26"/>
          <w:lang w:val="en-US"/>
        </w:rPr>
        <w:t>You are cordially invited to participate and visit "FURNITURE-201</w:t>
      </w:r>
      <w:r>
        <w:rPr>
          <w:b/>
          <w:sz w:val="26"/>
          <w:szCs w:val="26"/>
        </w:rPr>
        <w:t>7</w:t>
      </w:r>
      <w:r w:rsidRPr="0023599C">
        <w:rPr>
          <w:b/>
          <w:sz w:val="26"/>
          <w:szCs w:val="26"/>
          <w:lang w:val="en-US"/>
        </w:rPr>
        <w:t>"!</w:t>
      </w: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619"/>
      </w:tblGrid>
      <w:tr w:rsidR="00CD571E" w:rsidRPr="0006415D" w:rsidTr="00016162">
        <w:trPr>
          <w:tblCellSpacing w:w="0" w:type="dxa"/>
        </w:trPr>
        <w:tc>
          <w:tcPr>
            <w:tcW w:w="20" w:type="dxa"/>
            <w:vAlign w:val="center"/>
            <w:hideMark/>
          </w:tcPr>
          <w:p w:rsidR="00CD571E" w:rsidRPr="00B2207D" w:rsidRDefault="00CD571E" w:rsidP="00016162">
            <w:pPr>
              <w:rPr>
                <w:sz w:val="24"/>
                <w:szCs w:val="24"/>
                <w:lang w:val="en-US"/>
              </w:rPr>
            </w:pPr>
            <w:r w:rsidRPr="00B2207D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9619" w:type="dxa"/>
            <w:vAlign w:val="center"/>
            <w:hideMark/>
          </w:tcPr>
          <w:p w:rsidR="00CD571E" w:rsidRDefault="00CD571E" w:rsidP="0001616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3599C">
              <w:rPr>
                <w:b/>
                <w:bCs/>
                <w:sz w:val="24"/>
                <w:szCs w:val="24"/>
              </w:rPr>
              <w:t>Contacts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CD571E" w:rsidRPr="00E33B52" w:rsidRDefault="00CD571E" w:rsidP="00016162">
            <w:pPr>
              <w:rPr>
                <w:sz w:val="24"/>
                <w:szCs w:val="24"/>
              </w:rPr>
            </w:pPr>
          </w:p>
        </w:tc>
      </w:tr>
      <w:tr w:rsidR="00CD571E" w:rsidRPr="0006415D" w:rsidTr="00016162">
        <w:trPr>
          <w:tblCellSpacing w:w="0" w:type="dxa"/>
        </w:trPr>
        <w:tc>
          <w:tcPr>
            <w:tcW w:w="20" w:type="dxa"/>
            <w:vAlign w:val="center"/>
            <w:hideMark/>
          </w:tcPr>
          <w:p w:rsidR="00CD571E" w:rsidRPr="00E33B52" w:rsidRDefault="00CD571E" w:rsidP="0001616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094C845" wp14:editId="26D3D550">
                  <wp:extent cx="114300" cy="85725"/>
                  <wp:effectExtent l="0" t="0" r="0" b="9525"/>
                  <wp:docPr id="5" name="Рисунок 5" descr="http://www.belexpo.by/img/ico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belexpo.by/img/ico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19" w:type="dxa"/>
            <w:vAlign w:val="center"/>
            <w:hideMark/>
          </w:tcPr>
          <w:p w:rsidR="00CD571E" w:rsidRPr="00261E69" w:rsidRDefault="00CD571E" w:rsidP="00016162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num" w:pos="406"/>
              </w:tabs>
              <w:ind w:hanging="720"/>
              <w:rPr>
                <w:sz w:val="24"/>
                <w:szCs w:val="24"/>
              </w:rPr>
            </w:pPr>
            <w:r w:rsidRPr="00261E69">
              <w:rPr>
                <w:sz w:val="24"/>
                <w:szCs w:val="24"/>
              </w:rPr>
              <w:t xml:space="preserve">(+375 17) 327 12 54, 327 67 10, </w:t>
            </w:r>
            <w:r>
              <w:rPr>
                <w:noProof/>
              </w:rPr>
              <w:drawing>
                <wp:inline distT="0" distB="0" distL="0" distR="0" wp14:anchorId="69314847" wp14:editId="22AEAE67">
                  <wp:extent cx="114300" cy="95250"/>
                  <wp:effectExtent l="0" t="0" r="0" b="0"/>
                  <wp:docPr id="4" name="Рисунок 4" descr="http://www.belexpo.by/img/ico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belexpo.by/img/ico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E69">
              <w:rPr>
                <w:sz w:val="24"/>
                <w:szCs w:val="24"/>
              </w:rPr>
              <w:t xml:space="preserve"> </w:t>
            </w:r>
            <w:hyperlink r:id="rId12" w:history="1">
              <w:r w:rsidRPr="00261E69">
                <w:rPr>
                  <w:rStyle w:val="a9"/>
                  <w:sz w:val="24"/>
                  <w:szCs w:val="24"/>
                  <w:lang w:val="en-US"/>
                </w:rPr>
                <w:t>v</w:t>
              </w:r>
              <w:r w:rsidRPr="00261E69">
                <w:rPr>
                  <w:rStyle w:val="a9"/>
                  <w:sz w:val="24"/>
                  <w:szCs w:val="24"/>
                </w:rPr>
                <w:t>e</w:t>
              </w:r>
              <w:r w:rsidRPr="00261E69">
                <w:rPr>
                  <w:rStyle w:val="a9"/>
                  <w:sz w:val="24"/>
                  <w:szCs w:val="24"/>
                  <w:lang w:val="en-US"/>
                </w:rPr>
                <w:t>d</w:t>
              </w:r>
              <w:r w:rsidRPr="00261E69">
                <w:rPr>
                  <w:rStyle w:val="a9"/>
                  <w:sz w:val="24"/>
                  <w:szCs w:val="24"/>
                </w:rPr>
                <w:t>@</w:t>
              </w:r>
              <w:proofErr w:type="spellStart"/>
              <w:r w:rsidRPr="00261E69">
                <w:rPr>
                  <w:rStyle w:val="a9"/>
                  <w:sz w:val="24"/>
                  <w:szCs w:val="24"/>
                </w:rPr>
                <w:t>bel</w:t>
              </w:r>
              <w:r w:rsidRPr="00261E69">
                <w:rPr>
                  <w:rStyle w:val="a9"/>
                  <w:sz w:val="24"/>
                  <w:szCs w:val="24"/>
                  <w:lang w:val="en-US"/>
                </w:rPr>
                <w:t>lesbumprom</w:t>
              </w:r>
              <w:proofErr w:type="spellEnd"/>
              <w:r w:rsidRPr="00261E69">
                <w:rPr>
                  <w:rStyle w:val="a9"/>
                  <w:sz w:val="24"/>
                  <w:szCs w:val="24"/>
                </w:rPr>
                <w:t>.</w:t>
              </w:r>
              <w:proofErr w:type="spellStart"/>
              <w:r w:rsidRPr="00261E69">
                <w:rPr>
                  <w:rStyle w:val="a9"/>
                  <w:sz w:val="24"/>
                  <w:szCs w:val="24"/>
                </w:rPr>
                <w:t>by</w:t>
              </w:r>
              <w:proofErr w:type="spellEnd"/>
            </w:hyperlink>
          </w:p>
        </w:tc>
      </w:tr>
    </w:tbl>
    <w:p w:rsidR="00CD571E" w:rsidRDefault="00CD571E" w:rsidP="00CD571E"/>
    <w:p w:rsidR="00CD571E" w:rsidRDefault="00CD571E" w:rsidP="00CD571E">
      <w:pPr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345"/>
        <w:gridCol w:w="3402"/>
      </w:tblGrid>
      <w:tr w:rsidR="00CD571E" w:rsidTr="00016162">
        <w:trPr>
          <w:trHeight w:val="1323"/>
        </w:trPr>
        <w:tc>
          <w:tcPr>
            <w:tcW w:w="6345" w:type="dxa"/>
            <w:tcBorders>
              <w:bottom w:val="dotted" w:sz="2" w:space="0" w:color="C4BC96"/>
            </w:tcBorders>
          </w:tcPr>
          <w:p w:rsidR="00CD571E" w:rsidRPr="0065145D" w:rsidRDefault="00CD571E" w:rsidP="00016162">
            <w:pPr>
              <w:jc w:val="center"/>
              <w:rPr>
                <w:b/>
                <w:bCs/>
                <w:sz w:val="26"/>
                <w:szCs w:val="26"/>
              </w:rPr>
            </w:pPr>
            <w:r w:rsidRPr="0065145D">
              <w:rPr>
                <w:b/>
                <w:sz w:val="26"/>
                <w:szCs w:val="26"/>
              </w:rPr>
              <w:lastRenderedPageBreak/>
              <w:t>2</w:t>
            </w:r>
            <w:r>
              <w:rPr>
                <w:b/>
                <w:sz w:val="26"/>
                <w:szCs w:val="26"/>
              </w:rPr>
              <w:t>4</w:t>
            </w:r>
            <w:r w:rsidRPr="0065145D">
              <w:rPr>
                <w:b/>
                <w:sz w:val="26"/>
                <w:szCs w:val="26"/>
              </w:rPr>
              <w:t xml:space="preserve">-я </w:t>
            </w:r>
            <w:r>
              <w:rPr>
                <w:b/>
                <w:sz w:val="26"/>
                <w:szCs w:val="26"/>
              </w:rPr>
              <w:t>М</w:t>
            </w:r>
            <w:r w:rsidRPr="0065145D">
              <w:rPr>
                <w:b/>
                <w:sz w:val="26"/>
                <w:szCs w:val="26"/>
              </w:rPr>
              <w:t>еждународная специализированная выставка-ярмарка</w:t>
            </w:r>
          </w:p>
          <w:p w:rsidR="00CD571E" w:rsidRPr="0065145D" w:rsidRDefault="00CD571E" w:rsidP="00016162">
            <w:pPr>
              <w:ind w:left="-41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B1AA736" wp14:editId="288DA992">
                  <wp:extent cx="476250" cy="457200"/>
                  <wp:effectExtent l="0" t="0" r="0" b="0"/>
                  <wp:docPr id="3" name="Рисунок 3" descr="http://www.belexpo.by/files/img/articles/logo_gif/logo_meb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belexpo.by/files/img/articles/logo_gif/logo_meb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45D">
              <w:rPr>
                <w:b/>
                <w:bCs/>
                <w:sz w:val="28"/>
                <w:szCs w:val="28"/>
              </w:rPr>
              <w:t>МЕБЕЛЬ – 201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  <w:p w:rsidR="00CD571E" w:rsidRPr="0065145D" w:rsidRDefault="00CD571E" w:rsidP="00016162">
            <w:pPr>
              <w:ind w:left="-275"/>
              <w:jc w:val="center"/>
              <w:rPr>
                <w:sz w:val="24"/>
                <w:szCs w:val="24"/>
              </w:rPr>
            </w:pPr>
            <w:r w:rsidRPr="0065145D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13.09.</w:t>
            </w:r>
            <w:r w:rsidRPr="0065145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6514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6514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16.09.2017</w:t>
            </w:r>
          </w:p>
          <w:p w:rsidR="00CD571E" w:rsidRPr="00D57D95" w:rsidRDefault="00CD571E" w:rsidP="00016162">
            <w:pPr>
              <w:ind w:left="-275"/>
              <w:jc w:val="center"/>
            </w:pPr>
          </w:p>
        </w:tc>
        <w:tc>
          <w:tcPr>
            <w:tcW w:w="3402" w:type="dxa"/>
          </w:tcPr>
          <w:p w:rsidR="00CD571E" w:rsidRPr="0065145D" w:rsidRDefault="00CD571E" w:rsidP="00016162">
            <w:pPr>
              <w:ind w:right="-56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0" distR="0" simplePos="0" relativeHeight="251662336" behindDoc="0" locked="0" layoutInCell="1" allowOverlap="0" wp14:anchorId="7EF756CA" wp14:editId="71C97618">
                  <wp:simplePos x="0" y="0"/>
                  <wp:positionH relativeFrom="column">
                    <wp:posOffset>25400</wp:posOffset>
                  </wp:positionH>
                  <wp:positionV relativeFrom="line">
                    <wp:posOffset>-158115</wp:posOffset>
                  </wp:positionV>
                  <wp:extent cx="2076450" cy="504825"/>
                  <wp:effectExtent l="0" t="0" r="0" b="9525"/>
                  <wp:wrapSquare wrapText="bothSides"/>
                  <wp:docPr id="11" name="Рисунок 11" descr="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D571E" w:rsidRPr="0065145D" w:rsidRDefault="00CD571E" w:rsidP="00CD571E">
      <w:pPr>
        <w:pStyle w:val="2"/>
        <w:jc w:val="center"/>
        <w:rPr>
          <w:sz w:val="24"/>
          <w:szCs w:val="24"/>
        </w:rPr>
      </w:pPr>
      <w:r w:rsidRPr="0065145D">
        <w:rPr>
          <w:sz w:val="24"/>
          <w:szCs w:val="24"/>
        </w:rPr>
        <w:t>Уважаемые дамы и господа!</w:t>
      </w:r>
    </w:p>
    <w:p w:rsidR="00CD571E" w:rsidRDefault="00CD571E" w:rsidP="00CD571E">
      <w:pPr>
        <w:jc w:val="both"/>
        <w:rPr>
          <w:sz w:val="24"/>
          <w:szCs w:val="24"/>
        </w:rPr>
      </w:pPr>
    </w:p>
    <w:p w:rsidR="00CD571E" w:rsidRPr="00B072D1" w:rsidRDefault="00CD571E" w:rsidP="00CD571E">
      <w:pPr>
        <w:jc w:val="both"/>
        <w:rPr>
          <w:sz w:val="24"/>
          <w:szCs w:val="24"/>
        </w:rPr>
      </w:pPr>
      <w:r>
        <w:rPr>
          <w:sz w:val="24"/>
          <w:szCs w:val="24"/>
        </w:rPr>
        <w:t>Концерн «</w:t>
      </w:r>
      <w:proofErr w:type="spellStart"/>
      <w:r>
        <w:rPr>
          <w:sz w:val="24"/>
          <w:szCs w:val="24"/>
        </w:rPr>
        <w:t>Беллесбумпром</w:t>
      </w:r>
      <w:proofErr w:type="spellEnd"/>
      <w:r>
        <w:rPr>
          <w:sz w:val="24"/>
          <w:szCs w:val="24"/>
        </w:rPr>
        <w:t>» при</w:t>
      </w:r>
      <w:r w:rsidRPr="00E33B52">
        <w:rPr>
          <w:sz w:val="24"/>
          <w:szCs w:val="24"/>
        </w:rPr>
        <w:t>глашае</w:t>
      </w:r>
      <w:r>
        <w:rPr>
          <w:sz w:val="24"/>
          <w:szCs w:val="24"/>
        </w:rPr>
        <w:t xml:space="preserve">т </w:t>
      </w:r>
      <w:r w:rsidRPr="00E33B52">
        <w:rPr>
          <w:sz w:val="24"/>
          <w:szCs w:val="24"/>
        </w:rPr>
        <w:t xml:space="preserve"> Вас принять участие и посетить </w:t>
      </w:r>
      <w:r>
        <w:rPr>
          <w:sz w:val="24"/>
          <w:szCs w:val="24"/>
        </w:rPr>
        <w:t>М</w:t>
      </w:r>
      <w:r w:rsidRPr="00B072D1">
        <w:rPr>
          <w:sz w:val="24"/>
          <w:szCs w:val="24"/>
        </w:rPr>
        <w:t>еждународную специализированную оптовую выставку-ярмарку "МЕБЕЛЬ - 201</w:t>
      </w:r>
      <w:r>
        <w:rPr>
          <w:sz w:val="24"/>
          <w:szCs w:val="24"/>
        </w:rPr>
        <w:t>7</w:t>
      </w:r>
      <w:r w:rsidRPr="00B072D1">
        <w:rPr>
          <w:sz w:val="24"/>
          <w:szCs w:val="24"/>
        </w:rPr>
        <w:t>", которая состоится в г.</w:t>
      </w:r>
      <w:r>
        <w:rPr>
          <w:sz w:val="24"/>
          <w:szCs w:val="24"/>
        </w:rPr>
        <w:t xml:space="preserve"> </w:t>
      </w:r>
      <w:r w:rsidRPr="00B072D1">
        <w:rPr>
          <w:sz w:val="24"/>
          <w:szCs w:val="24"/>
        </w:rPr>
        <w:t>Минске с 1</w:t>
      </w:r>
      <w:r>
        <w:rPr>
          <w:sz w:val="24"/>
          <w:szCs w:val="24"/>
        </w:rPr>
        <w:t>3</w:t>
      </w:r>
      <w:r w:rsidRPr="00B072D1">
        <w:rPr>
          <w:sz w:val="24"/>
          <w:szCs w:val="24"/>
        </w:rPr>
        <w:t xml:space="preserve"> по </w:t>
      </w:r>
      <w:r>
        <w:rPr>
          <w:sz w:val="24"/>
          <w:szCs w:val="24"/>
        </w:rPr>
        <w:t>16</w:t>
      </w:r>
      <w:r w:rsidRPr="00B072D1">
        <w:rPr>
          <w:sz w:val="24"/>
          <w:szCs w:val="24"/>
        </w:rPr>
        <w:t xml:space="preserve"> сентября  201</w:t>
      </w:r>
      <w:r>
        <w:rPr>
          <w:sz w:val="24"/>
          <w:szCs w:val="24"/>
        </w:rPr>
        <w:t>7</w:t>
      </w:r>
      <w:r w:rsidRPr="00B072D1">
        <w:rPr>
          <w:sz w:val="24"/>
          <w:szCs w:val="24"/>
        </w:rPr>
        <w:t xml:space="preserve"> года по адресу: пр. Победителей, 20/2 (ФУТБОЛЬНЫЙ МАНЕЖ).</w:t>
      </w:r>
    </w:p>
    <w:p w:rsidR="00CD571E" w:rsidRPr="00D57D95" w:rsidRDefault="00CD571E" w:rsidP="00CD571E">
      <w:pPr>
        <w:jc w:val="both"/>
        <w:rPr>
          <w:sz w:val="16"/>
          <w:szCs w:val="16"/>
        </w:rPr>
      </w:pPr>
    </w:p>
    <w:p w:rsidR="00CD571E" w:rsidRPr="00B072D1" w:rsidRDefault="00CD571E" w:rsidP="00CD571E">
      <w:pPr>
        <w:jc w:val="both"/>
        <w:rPr>
          <w:sz w:val="24"/>
          <w:szCs w:val="24"/>
        </w:rPr>
      </w:pPr>
      <w:r w:rsidRPr="00B072D1">
        <w:rPr>
          <w:sz w:val="24"/>
          <w:szCs w:val="24"/>
        </w:rPr>
        <w:t xml:space="preserve"> Выставку проводит Национальный выставочный центр "БЕЛЭКСПО" Управления делами Президента Республики Беларусь совместно с концерном "</w:t>
      </w:r>
      <w:proofErr w:type="spellStart"/>
      <w:r w:rsidRPr="00B072D1">
        <w:rPr>
          <w:sz w:val="24"/>
          <w:szCs w:val="24"/>
        </w:rPr>
        <w:t>Беллесбумпром</w:t>
      </w:r>
      <w:proofErr w:type="spellEnd"/>
      <w:r w:rsidRPr="00B072D1">
        <w:rPr>
          <w:sz w:val="24"/>
          <w:szCs w:val="24"/>
        </w:rPr>
        <w:t>"</w:t>
      </w:r>
      <w:r>
        <w:rPr>
          <w:sz w:val="24"/>
          <w:szCs w:val="24"/>
        </w:rPr>
        <w:t xml:space="preserve"> </w:t>
      </w:r>
      <w:r w:rsidRPr="00B072D1">
        <w:rPr>
          <w:sz w:val="24"/>
          <w:szCs w:val="24"/>
        </w:rPr>
        <w:t>при содействии Ассоциации деревообработчиков и мебельщиков Беларуси.</w:t>
      </w:r>
    </w:p>
    <w:p w:rsidR="00CD571E" w:rsidRPr="00D57D95" w:rsidRDefault="00CD571E" w:rsidP="00CD571E">
      <w:pPr>
        <w:jc w:val="both"/>
        <w:rPr>
          <w:sz w:val="16"/>
          <w:szCs w:val="16"/>
        </w:rPr>
      </w:pPr>
    </w:p>
    <w:p w:rsidR="00CD571E" w:rsidRPr="00B072D1" w:rsidRDefault="00CD571E" w:rsidP="00CD571E">
      <w:pPr>
        <w:jc w:val="both"/>
        <w:rPr>
          <w:sz w:val="24"/>
          <w:szCs w:val="24"/>
        </w:rPr>
      </w:pPr>
      <w:r w:rsidRPr="00B072D1">
        <w:rPr>
          <w:sz w:val="24"/>
          <w:szCs w:val="24"/>
        </w:rPr>
        <w:t>Тематика выставки:</w:t>
      </w:r>
    </w:p>
    <w:p w:rsidR="00CD571E" w:rsidRPr="00F21D53" w:rsidRDefault="00CD571E" w:rsidP="00CD571E">
      <w:pPr>
        <w:pStyle w:val="a8"/>
        <w:numPr>
          <w:ilvl w:val="0"/>
          <w:numId w:val="2"/>
        </w:numPr>
        <w:ind w:left="567" w:hanging="283"/>
        <w:jc w:val="both"/>
        <w:rPr>
          <w:sz w:val="24"/>
          <w:szCs w:val="24"/>
        </w:rPr>
      </w:pPr>
      <w:r w:rsidRPr="00F21D53">
        <w:rPr>
          <w:sz w:val="24"/>
          <w:szCs w:val="24"/>
        </w:rPr>
        <w:t xml:space="preserve">Мебель для дома: мягкая мебель, гостиные, спальные гарнитуры, кухни, столовые,   </w:t>
      </w:r>
    </w:p>
    <w:p w:rsidR="00CD571E" w:rsidRPr="00F21D53" w:rsidRDefault="00CD571E" w:rsidP="00CD571E">
      <w:pPr>
        <w:pStyle w:val="a8"/>
        <w:numPr>
          <w:ilvl w:val="0"/>
          <w:numId w:val="2"/>
        </w:numPr>
        <w:ind w:left="567" w:hanging="283"/>
        <w:jc w:val="both"/>
        <w:rPr>
          <w:sz w:val="24"/>
          <w:szCs w:val="24"/>
        </w:rPr>
      </w:pPr>
      <w:r w:rsidRPr="00F21D53">
        <w:rPr>
          <w:sz w:val="24"/>
          <w:szCs w:val="24"/>
        </w:rPr>
        <w:t>мебель для детских и ванных комнат.</w:t>
      </w:r>
    </w:p>
    <w:p w:rsidR="00CD571E" w:rsidRPr="00F21D53" w:rsidRDefault="00CD571E" w:rsidP="00CD571E">
      <w:pPr>
        <w:pStyle w:val="a8"/>
        <w:numPr>
          <w:ilvl w:val="0"/>
          <w:numId w:val="2"/>
        </w:numPr>
        <w:ind w:left="567" w:hanging="283"/>
        <w:jc w:val="both"/>
        <w:rPr>
          <w:sz w:val="24"/>
          <w:szCs w:val="24"/>
        </w:rPr>
      </w:pPr>
      <w:r w:rsidRPr="00F21D53">
        <w:rPr>
          <w:sz w:val="24"/>
          <w:szCs w:val="24"/>
        </w:rPr>
        <w:t>Мебель для банков, офисов и служебных помещений.</w:t>
      </w:r>
    </w:p>
    <w:p w:rsidR="00CD571E" w:rsidRPr="00F21D53" w:rsidRDefault="00CD571E" w:rsidP="00CD571E">
      <w:pPr>
        <w:pStyle w:val="a8"/>
        <w:numPr>
          <w:ilvl w:val="0"/>
          <w:numId w:val="2"/>
        </w:numPr>
        <w:ind w:left="567" w:hanging="283"/>
        <w:jc w:val="both"/>
        <w:rPr>
          <w:sz w:val="24"/>
          <w:szCs w:val="24"/>
        </w:rPr>
      </w:pPr>
      <w:r w:rsidRPr="00F21D53">
        <w:rPr>
          <w:sz w:val="24"/>
          <w:szCs w:val="24"/>
        </w:rPr>
        <w:t>Мебель для загородного дома.</w:t>
      </w:r>
    </w:p>
    <w:p w:rsidR="00CD571E" w:rsidRPr="00F21D53" w:rsidRDefault="00CD571E" w:rsidP="00CD571E">
      <w:pPr>
        <w:pStyle w:val="a8"/>
        <w:numPr>
          <w:ilvl w:val="0"/>
          <w:numId w:val="2"/>
        </w:numPr>
        <w:ind w:left="567" w:hanging="283"/>
        <w:jc w:val="both"/>
        <w:rPr>
          <w:sz w:val="24"/>
          <w:szCs w:val="24"/>
        </w:rPr>
      </w:pPr>
      <w:r w:rsidRPr="00F21D53">
        <w:rPr>
          <w:sz w:val="24"/>
          <w:szCs w:val="24"/>
        </w:rPr>
        <w:t>Мебель для отдыха и туризма.</w:t>
      </w:r>
    </w:p>
    <w:p w:rsidR="00CD571E" w:rsidRPr="00F21D53" w:rsidRDefault="00CD571E" w:rsidP="00CD571E">
      <w:pPr>
        <w:pStyle w:val="a8"/>
        <w:numPr>
          <w:ilvl w:val="0"/>
          <w:numId w:val="2"/>
        </w:numPr>
        <w:ind w:left="567" w:hanging="283"/>
        <w:jc w:val="both"/>
        <w:rPr>
          <w:sz w:val="24"/>
          <w:szCs w:val="24"/>
        </w:rPr>
      </w:pPr>
      <w:r w:rsidRPr="00F21D53">
        <w:rPr>
          <w:sz w:val="24"/>
          <w:szCs w:val="24"/>
        </w:rPr>
        <w:t>Мебель для баров, кафе, ресторанов, казино, торговых домов.</w:t>
      </w:r>
    </w:p>
    <w:p w:rsidR="00CD571E" w:rsidRPr="00F21D53" w:rsidRDefault="00CD571E" w:rsidP="00CD571E">
      <w:pPr>
        <w:pStyle w:val="a8"/>
        <w:numPr>
          <w:ilvl w:val="0"/>
          <w:numId w:val="2"/>
        </w:numPr>
        <w:ind w:left="567" w:hanging="283"/>
        <w:jc w:val="both"/>
        <w:rPr>
          <w:sz w:val="24"/>
          <w:szCs w:val="24"/>
        </w:rPr>
      </w:pPr>
      <w:r w:rsidRPr="00F21D53">
        <w:rPr>
          <w:sz w:val="24"/>
          <w:szCs w:val="24"/>
        </w:rPr>
        <w:t>Мебельная фурнитура и комплектующие, ткани, стеклоизделия, системы освещения.</w:t>
      </w:r>
    </w:p>
    <w:p w:rsidR="00CD571E" w:rsidRPr="00F21D53" w:rsidRDefault="00CD571E" w:rsidP="00CD571E">
      <w:pPr>
        <w:pStyle w:val="a8"/>
        <w:numPr>
          <w:ilvl w:val="0"/>
          <w:numId w:val="2"/>
        </w:numPr>
        <w:ind w:left="567" w:hanging="283"/>
        <w:jc w:val="both"/>
        <w:rPr>
          <w:sz w:val="24"/>
          <w:szCs w:val="24"/>
        </w:rPr>
      </w:pPr>
      <w:r w:rsidRPr="00F21D53">
        <w:rPr>
          <w:sz w:val="24"/>
          <w:szCs w:val="24"/>
        </w:rPr>
        <w:t>Плиточные материалы, настилочные и обивочные материалы, паркет.</w:t>
      </w:r>
    </w:p>
    <w:p w:rsidR="00CD571E" w:rsidRPr="00F21D53" w:rsidRDefault="00CD571E" w:rsidP="00CD571E">
      <w:pPr>
        <w:pStyle w:val="a8"/>
        <w:numPr>
          <w:ilvl w:val="0"/>
          <w:numId w:val="2"/>
        </w:numPr>
        <w:ind w:left="567" w:hanging="283"/>
        <w:jc w:val="both"/>
        <w:rPr>
          <w:sz w:val="24"/>
          <w:szCs w:val="24"/>
        </w:rPr>
      </w:pPr>
      <w:r w:rsidRPr="00F21D53">
        <w:rPr>
          <w:sz w:val="24"/>
          <w:szCs w:val="24"/>
        </w:rPr>
        <w:t>Лакокрасочные материалы, средства по уходу за мебелью.</w:t>
      </w:r>
    </w:p>
    <w:p w:rsidR="00CD571E" w:rsidRPr="00F21D53" w:rsidRDefault="00CD571E" w:rsidP="00CD571E">
      <w:pPr>
        <w:pStyle w:val="a8"/>
        <w:numPr>
          <w:ilvl w:val="0"/>
          <w:numId w:val="2"/>
        </w:numPr>
        <w:ind w:left="567" w:hanging="283"/>
        <w:jc w:val="both"/>
        <w:rPr>
          <w:sz w:val="24"/>
          <w:szCs w:val="24"/>
        </w:rPr>
      </w:pPr>
      <w:r w:rsidRPr="00F21D53">
        <w:rPr>
          <w:sz w:val="24"/>
          <w:szCs w:val="24"/>
        </w:rPr>
        <w:t>Дизайн и интерьер, разработки, перспективы.</w:t>
      </w:r>
    </w:p>
    <w:p w:rsidR="00CD571E" w:rsidRPr="00F21D53" w:rsidRDefault="00CD571E" w:rsidP="00CD571E">
      <w:pPr>
        <w:pStyle w:val="a8"/>
        <w:numPr>
          <w:ilvl w:val="0"/>
          <w:numId w:val="2"/>
        </w:numPr>
        <w:ind w:left="567" w:hanging="283"/>
        <w:jc w:val="both"/>
        <w:rPr>
          <w:sz w:val="24"/>
          <w:szCs w:val="24"/>
        </w:rPr>
      </w:pPr>
      <w:r w:rsidRPr="00F21D53">
        <w:rPr>
          <w:sz w:val="24"/>
          <w:szCs w:val="24"/>
        </w:rPr>
        <w:t>Дополнительные предметы обстановки и интерьера.</w:t>
      </w:r>
    </w:p>
    <w:p w:rsidR="00CD571E" w:rsidRPr="00F21D53" w:rsidRDefault="00CD571E" w:rsidP="00CD571E">
      <w:pPr>
        <w:pStyle w:val="a8"/>
        <w:numPr>
          <w:ilvl w:val="0"/>
          <w:numId w:val="2"/>
        </w:numPr>
        <w:ind w:left="567" w:hanging="283"/>
        <w:jc w:val="both"/>
        <w:rPr>
          <w:sz w:val="24"/>
          <w:szCs w:val="24"/>
        </w:rPr>
      </w:pPr>
      <w:r w:rsidRPr="00F21D53">
        <w:rPr>
          <w:sz w:val="24"/>
          <w:szCs w:val="24"/>
        </w:rPr>
        <w:t>Новые технологии производства и ремонта мебели.</w:t>
      </w:r>
    </w:p>
    <w:p w:rsidR="00CD571E" w:rsidRPr="00D57D95" w:rsidRDefault="00CD571E" w:rsidP="00CD571E">
      <w:pPr>
        <w:jc w:val="both"/>
        <w:rPr>
          <w:sz w:val="16"/>
          <w:szCs w:val="16"/>
        </w:rPr>
      </w:pPr>
    </w:p>
    <w:p w:rsidR="00CD571E" w:rsidRPr="00B072D1" w:rsidRDefault="00CD571E" w:rsidP="00CD571E">
      <w:pPr>
        <w:jc w:val="both"/>
        <w:rPr>
          <w:sz w:val="24"/>
          <w:szCs w:val="24"/>
        </w:rPr>
      </w:pPr>
      <w:r w:rsidRPr="00B072D1">
        <w:rPr>
          <w:sz w:val="24"/>
          <w:szCs w:val="24"/>
        </w:rPr>
        <w:t xml:space="preserve"> Выставка-ярмарка «МЕБЕЛЬ-201</w:t>
      </w:r>
      <w:r>
        <w:rPr>
          <w:sz w:val="24"/>
          <w:szCs w:val="24"/>
        </w:rPr>
        <w:t>7</w:t>
      </w:r>
      <w:r w:rsidRPr="00B072D1">
        <w:rPr>
          <w:sz w:val="24"/>
          <w:szCs w:val="24"/>
        </w:rPr>
        <w:t>» - крупнейшая специализированная выставка-ярмарка Республики Беларусь. В ней принимают участие предприятия-изготовители мебельной продукции и комплектующих, предприятия оптовой и розничной торговли Беларуси, стран СНГ, иностранные фирмы,  предприниматели.</w:t>
      </w:r>
    </w:p>
    <w:p w:rsidR="00CD571E" w:rsidRPr="00D57D95" w:rsidRDefault="00CD571E" w:rsidP="00CD571E">
      <w:pPr>
        <w:jc w:val="both"/>
        <w:rPr>
          <w:sz w:val="16"/>
          <w:szCs w:val="16"/>
        </w:rPr>
      </w:pPr>
    </w:p>
    <w:p w:rsidR="00CD571E" w:rsidRPr="00B072D1" w:rsidRDefault="00CD571E" w:rsidP="00CD571E">
      <w:pPr>
        <w:jc w:val="both"/>
        <w:rPr>
          <w:sz w:val="24"/>
          <w:szCs w:val="24"/>
        </w:rPr>
      </w:pPr>
      <w:r w:rsidRPr="00B072D1">
        <w:rPr>
          <w:sz w:val="24"/>
          <w:szCs w:val="24"/>
        </w:rPr>
        <w:t xml:space="preserve"> Основной целью выставки-ярмарки является демонстрация новейших разработок и перспективных направлений, представление ассортиментных возможностей и уровня конкурентоспособности мебельной продукции, заключение договоров на поставку  продукции на 201</w:t>
      </w:r>
      <w:r>
        <w:rPr>
          <w:sz w:val="24"/>
          <w:szCs w:val="24"/>
        </w:rPr>
        <w:t>8</w:t>
      </w:r>
      <w:r w:rsidRPr="00B072D1">
        <w:rPr>
          <w:sz w:val="24"/>
          <w:szCs w:val="24"/>
        </w:rPr>
        <w:t xml:space="preserve"> год.</w:t>
      </w:r>
    </w:p>
    <w:p w:rsidR="00CD571E" w:rsidRPr="00D57D95" w:rsidRDefault="00CD571E" w:rsidP="00CD571E">
      <w:pPr>
        <w:jc w:val="both"/>
        <w:rPr>
          <w:sz w:val="16"/>
          <w:szCs w:val="16"/>
        </w:rPr>
      </w:pPr>
    </w:p>
    <w:p w:rsidR="00CD571E" w:rsidRDefault="00CD571E" w:rsidP="00CD571E">
      <w:pPr>
        <w:jc w:val="both"/>
        <w:rPr>
          <w:sz w:val="24"/>
          <w:szCs w:val="24"/>
        </w:rPr>
      </w:pPr>
      <w:r w:rsidRPr="00B072D1">
        <w:rPr>
          <w:sz w:val="24"/>
          <w:szCs w:val="24"/>
        </w:rPr>
        <w:t xml:space="preserve"> В 201</w:t>
      </w:r>
      <w:r>
        <w:rPr>
          <w:sz w:val="24"/>
          <w:szCs w:val="24"/>
        </w:rPr>
        <w:t>6</w:t>
      </w:r>
      <w:r w:rsidRPr="00B072D1">
        <w:rPr>
          <w:sz w:val="24"/>
          <w:szCs w:val="24"/>
        </w:rPr>
        <w:t xml:space="preserve"> году в выставке  принимали  участие </w:t>
      </w:r>
      <w:r>
        <w:rPr>
          <w:sz w:val="24"/>
          <w:szCs w:val="24"/>
        </w:rPr>
        <w:t xml:space="preserve">около </w:t>
      </w:r>
      <w:r w:rsidRPr="00B072D1">
        <w:rPr>
          <w:sz w:val="24"/>
          <w:szCs w:val="24"/>
        </w:rPr>
        <w:t xml:space="preserve">200 предприятий и фирм из 9 стран мира. Выставку посетило более 30 000 специалистов. Занятая выставочная площадь </w:t>
      </w:r>
      <w:r>
        <w:rPr>
          <w:sz w:val="24"/>
          <w:szCs w:val="24"/>
        </w:rPr>
        <w:t>составила</w:t>
      </w:r>
      <w:r w:rsidRPr="00B072D1">
        <w:rPr>
          <w:sz w:val="24"/>
          <w:szCs w:val="24"/>
        </w:rPr>
        <w:t xml:space="preserve"> 10 000 кв. м.</w:t>
      </w:r>
    </w:p>
    <w:p w:rsidR="00CD571E" w:rsidRPr="00D57D95" w:rsidRDefault="00CD571E" w:rsidP="00CD571E">
      <w:pPr>
        <w:jc w:val="both"/>
        <w:rPr>
          <w:sz w:val="16"/>
          <w:szCs w:val="16"/>
        </w:rPr>
      </w:pPr>
    </w:p>
    <w:p w:rsidR="00CD571E" w:rsidRPr="00D57D95" w:rsidRDefault="00CD571E" w:rsidP="00CD571E">
      <w:pPr>
        <w:jc w:val="both"/>
        <w:rPr>
          <w:sz w:val="16"/>
          <w:szCs w:val="16"/>
        </w:rPr>
      </w:pPr>
      <w:r w:rsidRPr="00E33B52">
        <w:rPr>
          <w:sz w:val="24"/>
          <w:szCs w:val="24"/>
        </w:rPr>
        <w:t> </w:t>
      </w:r>
    </w:p>
    <w:p w:rsidR="00CD571E" w:rsidRDefault="00CD571E" w:rsidP="00CD571E">
      <w:pPr>
        <w:rPr>
          <w:b/>
          <w:sz w:val="24"/>
          <w:szCs w:val="24"/>
        </w:rPr>
      </w:pPr>
      <w:r w:rsidRPr="00AF1FF7">
        <w:rPr>
          <w:b/>
          <w:sz w:val="24"/>
          <w:szCs w:val="24"/>
        </w:rPr>
        <w:t>Приглашаем вас принять участие и посетить "МЕБЕЛЬ-201</w:t>
      </w:r>
      <w:r>
        <w:rPr>
          <w:b/>
          <w:sz w:val="24"/>
          <w:szCs w:val="24"/>
        </w:rPr>
        <w:t>7</w:t>
      </w:r>
      <w:r w:rsidRPr="00AF1FF7">
        <w:rPr>
          <w:b/>
          <w:sz w:val="24"/>
          <w:szCs w:val="24"/>
        </w:rPr>
        <w:t>"!</w:t>
      </w:r>
    </w:p>
    <w:p w:rsidR="00CD571E" w:rsidRPr="00E33B52" w:rsidRDefault="00CD571E" w:rsidP="00CD571E">
      <w:pPr>
        <w:rPr>
          <w:b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9459"/>
      </w:tblGrid>
      <w:tr w:rsidR="00CD571E" w:rsidRPr="00E33B52" w:rsidTr="00016162">
        <w:trPr>
          <w:tblCellSpacing w:w="0" w:type="dxa"/>
        </w:trPr>
        <w:tc>
          <w:tcPr>
            <w:tcW w:w="360" w:type="dxa"/>
            <w:vAlign w:val="center"/>
            <w:hideMark/>
          </w:tcPr>
          <w:p w:rsidR="00CD571E" w:rsidRPr="00E33B52" w:rsidRDefault="00CD571E" w:rsidP="000161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571E" w:rsidRPr="00E33B52" w:rsidRDefault="00CD571E" w:rsidP="00016162">
            <w:pPr>
              <w:rPr>
                <w:sz w:val="24"/>
                <w:szCs w:val="24"/>
              </w:rPr>
            </w:pPr>
            <w:r w:rsidRPr="00E33B52">
              <w:rPr>
                <w:b/>
                <w:bCs/>
                <w:sz w:val="24"/>
                <w:szCs w:val="24"/>
              </w:rPr>
              <w:t>Контакты</w:t>
            </w:r>
          </w:p>
        </w:tc>
      </w:tr>
      <w:tr w:rsidR="00CD571E" w:rsidRPr="00E33B52" w:rsidTr="0001616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571E" w:rsidRPr="00E33B52" w:rsidRDefault="00CD571E" w:rsidP="0001616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171E2C5" wp14:editId="19156FE4">
                  <wp:extent cx="114300" cy="85725"/>
                  <wp:effectExtent l="0" t="0" r="0" b="9525"/>
                  <wp:docPr id="2" name="Рисунок 2" descr="http://www.belexpo.by/img/ico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belexpo.by/img/ico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CD571E" w:rsidRPr="00E33B52" w:rsidRDefault="00CD571E" w:rsidP="00016162">
            <w:pPr>
              <w:rPr>
                <w:sz w:val="24"/>
                <w:szCs w:val="24"/>
              </w:rPr>
            </w:pPr>
            <w:r w:rsidRPr="00E33B52">
              <w:rPr>
                <w:sz w:val="24"/>
                <w:szCs w:val="24"/>
              </w:rPr>
              <w:t> (+375 17) 3</w:t>
            </w:r>
            <w:r>
              <w:rPr>
                <w:sz w:val="24"/>
                <w:szCs w:val="24"/>
              </w:rPr>
              <w:t>27</w:t>
            </w:r>
            <w:r w:rsidRPr="00E33B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 w:rsidRPr="00E33B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54</w:t>
            </w:r>
            <w:r w:rsidRPr="00E33B52">
              <w:rPr>
                <w:sz w:val="24"/>
                <w:szCs w:val="24"/>
              </w:rPr>
              <w:t>, 3</w:t>
            </w:r>
            <w:r>
              <w:rPr>
                <w:sz w:val="24"/>
                <w:szCs w:val="24"/>
              </w:rPr>
              <w:t>27</w:t>
            </w:r>
            <w:r w:rsidRPr="00E33B52">
              <w:rPr>
                <w:sz w:val="24"/>
                <w:szCs w:val="24"/>
              </w:rPr>
              <w:t xml:space="preserve"> 67 </w:t>
            </w:r>
            <w:r>
              <w:rPr>
                <w:sz w:val="24"/>
                <w:szCs w:val="24"/>
              </w:rPr>
              <w:t xml:space="preserve">10 </w:t>
            </w:r>
          </w:p>
        </w:tc>
      </w:tr>
      <w:tr w:rsidR="00CD571E" w:rsidRPr="00E33B52" w:rsidTr="0001616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571E" w:rsidRPr="00E33B52" w:rsidRDefault="00CD571E" w:rsidP="0001616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5EA6CBF" wp14:editId="5D5A892B">
                  <wp:extent cx="114300" cy="95250"/>
                  <wp:effectExtent l="0" t="0" r="0" b="0"/>
                  <wp:docPr id="1" name="Рисунок 1" descr="http://www.belexpo.by/img/ico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belexpo.by/img/ico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D571E" w:rsidRPr="00E33B52" w:rsidRDefault="00CD571E" w:rsidP="00016162">
            <w:pPr>
              <w:rPr>
                <w:sz w:val="24"/>
                <w:szCs w:val="24"/>
              </w:rPr>
            </w:pPr>
            <w:r w:rsidRPr="00E33B52">
              <w:rPr>
                <w:sz w:val="24"/>
                <w:szCs w:val="24"/>
              </w:rPr>
              <w:t> </w:t>
            </w:r>
            <w:hyperlink r:id="rId13" w:history="1">
              <w:r w:rsidRPr="00B7287C">
                <w:rPr>
                  <w:rStyle w:val="a9"/>
                  <w:sz w:val="24"/>
                  <w:szCs w:val="24"/>
                  <w:lang w:val="en-US"/>
                </w:rPr>
                <w:t>v</w:t>
              </w:r>
              <w:r w:rsidRPr="00B7287C">
                <w:rPr>
                  <w:rStyle w:val="a9"/>
                  <w:sz w:val="24"/>
                  <w:szCs w:val="24"/>
                </w:rPr>
                <w:t>e</w:t>
              </w:r>
              <w:r w:rsidRPr="00B7287C">
                <w:rPr>
                  <w:rStyle w:val="a9"/>
                  <w:sz w:val="24"/>
                  <w:szCs w:val="24"/>
                  <w:lang w:val="en-US"/>
                </w:rPr>
                <w:t>d</w:t>
              </w:r>
              <w:r w:rsidRPr="00B7287C">
                <w:rPr>
                  <w:rStyle w:val="a9"/>
                  <w:sz w:val="24"/>
                  <w:szCs w:val="24"/>
                </w:rPr>
                <w:t>@</w:t>
              </w:r>
              <w:proofErr w:type="spellStart"/>
              <w:r w:rsidRPr="00B7287C">
                <w:rPr>
                  <w:rStyle w:val="a9"/>
                  <w:sz w:val="24"/>
                  <w:szCs w:val="24"/>
                </w:rPr>
                <w:t>bel</w:t>
              </w:r>
              <w:r w:rsidRPr="00B7287C">
                <w:rPr>
                  <w:rStyle w:val="a9"/>
                  <w:sz w:val="24"/>
                  <w:szCs w:val="24"/>
                  <w:lang w:val="en-US"/>
                </w:rPr>
                <w:t>lesbumprom</w:t>
              </w:r>
              <w:proofErr w:type="spellEnd"/>
              <w:r w:rsidRPr="00B7287C">
                <w:rPr>
                  <w:rStyle w:val="a9"/>
                  <w:sz w:val="24"/>
                  <w:szCs w:val="24"/>
                </w:rPr>
                <w:t>.</w:t>
              </w:r>
              <w:proofErr w:type="spellStart"/>
              <w:r w:rsidRPr="00B7287C">
                <w:rPr>
                  <w:rStyle w:val="a9"/>
                  <w:sz w:val="24"/>
                  <w:szCs w:val="24"/>
                </w:rPr>
                <w:t>by</w:t>
              </w:r>
              <w:proofErr w:type="spellEnd"/>
            </w:hyperlink>
          </w:p>
        </w:tc>
      </w:tr>
    </w:tbl>
    <w:p w:rsidR="00CD571E" w:rsidRDefault="00CD571E" w:rsidP="00CD571E"/>
    <w:p w:rsidR="009714C7" w:rsidRDefault="009714C7"/>
    <w:sectPr w:rsidR="009714C7" w:rsidSect="00261E69">
      <w:headerReference w:type="even" r:id="rId14"/>
      <w:headerReference w:type="default" r:id="rId15"/>
      <w:footerReference w:type="first" r:id="rId16"/>
      <w:pgSz w:w="11906" w:h="16838"/>
      <w:pgMar w:top="993" w:right="991" w:bottom="993" w:left="1276" w:header="62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FB4" w:rsidRDefault="00E37FB4">
      <w:r>
        <w:separator/>
      </w:r>
    </w:p>
  </w:endnote>
  <w:endnote w:type="continuationSeparator" w:id="0">
    <w:p w:rsidR="00E37FB4" w:rsidRDefault="00E3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E69" w:rsidRDefault="00E37F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FB4" w:rsidRDefault="00E37FB4">
      <w:r>
        <w:separator/>
      </w:r>
    </w:p>
  </w:footnote>
  <w:footnote w:type="continuationSeparator" w:id="0">
    <w:p w:rsidR="00E37FB4" w:rsidRDefault="00E37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E69" w:rsidRDefault="00CD57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1E69" w:rsidRDefault="00E37F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E69" w:rsidRDefault="00CD57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3E71">
      <w:rPr>
        <w:rStyle w:val="a5"/>
        <w:noProof/>
      </w:rPr>
      <w:t>2</w:t>
    </w:r>
    <w:r>
      <w:rPr>
        <w:rStyle w:val="a5"/>
      </w:rPr>
      <w:fldChar w:fldCharType="end"/>
    </w:r>
  </w:p>
  <w:p w:rsidR="00261E69" w:rsidRDefault="00E37F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://www.belexpo.by/img/ico3.gif" style="width:9.2pt;height:6.7pt;visibility:visible" o:bullet="t">
        <v:imagedata r:id="rId1" o:title="ico3"/>
      </v:shape>
    </w:pict>
  </w:numPicBullet>
  <w:abstractNum w:abstractNumId="0">
    <w:nsid w:val="089A3284"/>
    <w:multiLevelType w:val="hybridMultilevel"/>
    <w:tmpl w:val="39EC5C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DFA6F0C"/>
    <w:multiLevelType w:val="hybridMultilevel"/>
    <w:tmpl w:val="DDE89E00"/>
    <w:lvl w:ilvl="0" w:tplc="D2B058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1CE7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74C8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0E92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7210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F45C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60A3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641A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C2E0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7AB2F20"/>
    <w:multiLevelType w:val="multilevel"/>
    <w:tmpl w:val="5448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1E"/>
    <w:rsid w:val="001A3E71"/>
    <w:rsid w:val="009714C7"/>
    <w:rsid w:val="00CD571E"/>
    <w:rsid w:val="00E3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571E"/>
    <w:pPr>
      <w:keepNext/>
      <w:outlineLvl w:val="0"/>
    </w:pPr>
    <w:rPr>
      <w:sz w:val="30"/>
    </w:rPr>
  </w:style>
  <w:style w:type="paragraph" w:styleId="2">
    <w:name w:val="heading 2"/>
    <w:basedOn w:val="a"/>
    <w:next w:val="a"/>
    <w:link w:val="20"/>
    <w:qFormat/>
    <w:rsid w:val="00CD571E"/>
    <w:pPr>
      <w:keepNext/>
      <w:ind w:firstLine="114"/>
      <w:outlineLvl w:val="1"/>
    </w:pPr>
    <w:rPr>
      <w:sz w:val="30"/>
    </w:rPr>
  </w:style>
  <w:style w:type="paragraph" w:styleId="3">
    <w:name w:val="heading 3"/>
    <w:basedOn w:val="a"/>
    <w:next w:val="a"/>
    <w:link w:val="30"/>
    <w:qFormat/>
    <w:rsid w:val="00CD571E"/>
    <w:pPr>
      <w:keepNext/>
      <w:spacing w:line="28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71E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571E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D57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rsid w:val="00CD571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CD57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CD571E"/>
  </w:style>
  <w:style w:type="paragraph" w:styleId="a6">
    <w:name w:val="footer"/>
    <w:basedOn w:val="a"/>
    <w:link w:val="a7"/>
    <w:semiHidden/>
    <w:rsid w:val="00CD571E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rsid w:val="00CD57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D571E"/>
    <w:pPr>
      <w:ind w:left="720"/>
      <w:contextualSpacing/>
    </w:pPr>
  </w:style>
  <w:style w:type="character" w:styleId="a9">
    <w:name w:val="Hyperlink"/>
    <w:basedOn w:val="a0"/>
    <w:uiPriority w:val="99"/>
    <w:rsid w:val="00CD571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D57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57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571E"/>
    <w:pPr>
      <w:keepNext/>
      <w:outlineLvl w:val="0"/>
    </w:pPr>
    <w:rPr>
      <w:sz w:val="30"/>
    </w:rPr>
  </w:style>
  <w:style w:type="paragraph" w:styleId="2">
    <w:name w:val="heading 2"/>
    <w:basedOn w:val="a"/>
    <w:next w:val="a"/>
    <w:link w:val="20"/>
    <w:qFormat/>
    <w:rsid w:val="00CD571E"/>
    <w:pPr>
      <w:keepNext/>
      <w:ind w:firstLine="114"/>
      <w:outlineLvl w:val="1"/>
    </w:pPr>
    <w:rPr>
      <w:sz w:val="30"/>
    </w:rPr>
  </w:style>
  <w:style w:type="paragraph" w:styleId="3">
    <w:name w:val="heading 3"/>
    <w:basedOn w:val="a"/>
    <w:next w:val="a"/>
    <w:link w:val="30"/>
    <w:qFormat/>
    <w:rsid w:val="00CD571E"/>
    <w:pPr>
      <w:keepNext/>
      <w:spacing w:line="28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71E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571E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D57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rsid w:val="00CD571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CD57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CD571E"/>
  </w:style>
  <w:style w:type="paragraph" w:styleId="a6">
    <w:name w:val="footer"/>
    <w:basedOn w:val="a"/>
    <w:link w:val="a7"/>
    <w:semiHidden/>
    <w:rsid w:val="00CD571E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rsid w:val="00CD57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D571E"/>
    <w:pPr>
      <w:ind w:left="720"/>
      <w:contextualSpacing/>
    </w:pPr>
  </w:style>
  <w:style w:type="character" w:styleId="a9">
    <w:name w:val="Hyperlink"/>
    <w:basedOn w:val="a0"/>
    <w:uiPriority w:val="99"/>
    <w:rsid w:val="00CD571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D57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57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ved@bellesbumprom.by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ved@bellesbumprom.b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2017-08-29T12:19:00Z</dcterms:created>
  <dcterms:modified xsi:type="dcterms:W3CDTF">2017-08-31T08:58:00Z</dcterms:modified>
</cp:coreProperties>
</file>