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drawing>
          <wp:inline distT="0" distB="0" distL="114300" distR="114300">
            <wp:extent cx="5401310" cy="2054225"/>
            <wp:effectExtent l="0" t="0" r="8890" b="3175"/>
            <wp:docPr id="1" name="Изображение 1" descr="стикер 15x6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стикер 15x6 cm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center"/>
        <w:textAlignment w:val="auto"/>
        <w:outlineLvl w:val="9"/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 xml:space="preserve">ЗАСИЯЕМ ВАСИЛЬКОВЫМИ ОГНЯМИ –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center"/>
        <w:textAlignment w:val="auto"/>
        <w:outlineLvl w:val="9"/>
        <w:rPr>
          <w:rFonts w:ascii="Times New Roman" w:hAnsi="Times New Roman" w:cs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«СЛАВЯНСКИЙ БАЗАР В ВИТЕБСКЕ» УЖЕ БЛИЗКО</w:t>
      </w:r>
      <w:r>
        <w:rPr>
          <w:rFonts w:ascii="Times New Roman" w:hAnsi="Times New Roman" w:cs="Times New Roman"/>
          <w:b/>
          <w:bCs w:val="0"/>
          <w:sz w:val="28"/>
          <w:szCs w:val="28"/>
          <w:lang w:val="ru-RU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ascii="Times New Roman" w:hAnsi="Times New Roman" w:cs="Times New Roman"/>
          <w:b/>
          <w:bCs w:val="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календаре февраль... Но через несколько месяцев наш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Витебск засияет васильковыми огнями, а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всё вокруг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снова будет встречать свой любимый праздник –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 xml:space="preserve">XXIX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Международный фестиваль искусств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«СЛАВЯНСКИЙ БАЗАР В ВИТЕБСКЕ»!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highlight w:val="none"/>
          <w:lang w:val="ru-RU"/>
        </w:rPr>
        <w:t xml:space="preserve">В этом году фестиваль пройдёт с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highlight w:val="none"/>
          <w:lang w:val="ru-RU"/>
        </w:rPr>
        <w:t>13</w:t>
      </w:r>
      <w:r>
        <w:rPr>
          <w:rFonts w:ascii="Times New Roman" w:hAnsi="Times New Roman" w:cs="Times New Roman"/>
          <w:b/>
          <w:bCs w:val="0"/>
          <w:sz w:val="28"/>
          <w:szCs w:val="28"/>
          <w:highlight w:val="none"/>
          <w:lang w:val="ru-RU"/>
        </w:rPr>
        <w:t xml:space="preserve"> по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highlight w:val="none"/>
          <w:lang w:val="ru-RU"/>
        </w:rPr>
        <w:t>21</w:t>
      </w:r>
      <w:r>
        <w:rPr>
          <w:rFonts w:ascii="Times New Roman" w:hAnsi="Times New Roman" w:cs="Times New Roman"/>
          <w:b/>
          <w:bCs w:val="0"/>
          <w:sz w:val="28"/>
          <w:szCs w:val="28"/>
          <w:highlight w:val="none"/>
          <w:lang w:val="ru-RU"/>
        </w:rPr>
        <w:t xml:space="preserve"> июля.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Торжественная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</w:rPr>
        <w:t xml:space="preserve">церемония открытия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именитого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музыкального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форума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состоится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1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6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июля, а уже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20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июля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в Летнем амфитеатре состоится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его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закрытие. Дополнительные мероприятия фестиваля запланированы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13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-1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5 и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21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 xml:space="preserve"> июля.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ascii="Times New Roman" w:hAnsi="Times New Roman" w:cs="Times New Roman"/>
          <w:b w:val="0"/>
          <w:bCs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Мероприятия форума также пройдут в концертном зале «ВИТЕБСК», Национальном академическом драматическом театре имени Якуба КОЛАСА, Витебской областной филармонии и Белорусском театре «ЛЯЛЬКА». Интересными проектами будут наполнены другие площадки: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open air «ФЕСТИВАЛЬНЫЙ ПИКНИК» на площади ПОБЕДЫ;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Праздник хоровой музыки «СЛАВЯНСКИЙ БЛАГОВЕСТ» в </w:t>
      </w:r>
      <w:r>
        <w:rPr>
          <w:rFonts w:hint="default" w:ascii="Times New Roman" w:hAnsi="Times New Roman"/>
          <w:sz w:val="28"/>
          <w:szCs w:val="28"/>
          <w:lang w:val="ru-RU"/>
        </w:rPr>
        <w:t>Свято-Успенском кафедральном соборе г. Витебска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II Международный танцевальный проект ”DREAM DANCE FEST“ в Витебской областной филармонии;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проект ”JAZZ NIGHT SESSION“ в Дирекции фестиваля.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 программу фестиваля традиционно войдут Фэст уличного искусства «НА СЕМИ ВЕТРАХ», который непосредственно создаёт незабываемую атмосферу фестивального Витебска, музыкальные, театральные, кукольные, арт-проекты, музейные экспозиции.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Основными событиями фестиваля станут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XXIX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Международный конкурс исполнителей эстрадной песни «ВИТЕБСК–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2020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и </w:t>
      </w:r>
      <w:r>
        <w:rPr>
          <w:rFonts w:hint="default" w:ascii="Times New Roman" w:hAnsi="Times New Roman" w:eastAsia="Times New Roman" w:cs="Times New Roman"/>
          <w:b/>
          <w:kern w:val="2"/>
          <w:sz w:val="28"/>
          <w:szCs w:val="28"/>
          <w:lang w:val="en-US" w:eastAsia="ru-RU" w:bidi="hi-IN"/>
        </w:rPr>
        <w:t xml:space="preserve">XVIII </w:t>
      </w:r>
      <w:r>
        <w:rPr>
          <w:rFonts w:hint="default" w:ascii="Times New Roman" w:hAnsi="Times New Roman" w:eastAsia="Times New Roman" w:cs="Times New Roman"/>
          <w:b/>
          <w:kern w:val="2"/>
          <w:sz w:val="28"/>
          <w:szCs w:val="28"/>
          <w:lang w:eastAsia="ru-RU" w:bidi="hi-IN"/>
        </w:rPr>
        <w:t>Международный детский музыкальный конкурс «ВИТЕБСК-2020»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709"/>
        <w:jc w:val="both"/>
        <w:textAlignment w:val="auto"/>
        <w:outlineLvl w:val="9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Не изменяя традиции, детский музыкальный конкурс будет проходить в концертном зале «ВИТЕБСК». А сцена в амфитеатре будет предоставлена </w:t>
      </w:r>
      <w:r>
        <w:rPr>
          <w:rFonts w:hint="default" w:ascii="Times New Roman" w:hAnsi="Times New Roman"/>
          <w:b w:val="0"/>
          <w:bCs/>
          <w:sz w:val="28"/>
          <w:szCs w:val="28"/>
          <w:lang w:val="ru-RU"/>
        </w:rPr>
        <w:t xml:space="preserve">взрослым участникам. </w:t>
      </w:r>
      <w:r>
        <w:rPr>
          <w:rFonts w:ascii="Times New Roman" w:hAnsi="Times New Roman"/>
          <w:sz w:val="28"/>
          <w:szCs w:val="28"/>
          <w:lang w:val="ru-RU"/>
        </w:rPr>
        <w:t xml:space="preserve">В первый день финала будет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исполняться славянский хит в сопровождении 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>оркестр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а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, во второй день – мировой хит в сопровождении </w:t>
      </w:r>
      <w:r>
        <w:rPr>
          <w:rFonts w:hint="default" w:ascii="Times New Roman" w:hAnsi="Times New Roman" w:cs="Times New Roman"/>
          <w:sz w:val="28"/>
          <w:szCs w:val="28"/>
        </w:rPr>
        <w:t>фонограммы «-1»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каждый из дней финала запланированы вторые отделения – сольные программы российского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певца, композитора </w:t>
      </w:r>
      <w:r>
        <w:rPr>
          <w:rFonts w:ascii="Times New Roman" w:hAnsi="Times New Roman"/>
          <w:sz w:val="28"/>
          <w:szCs w:val="28"/>
          <w:lang w:val="ru-RU"/>
        </w:rPr>
        <w:t>Дмитрия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МАЛИКОВА</w:t>
      </w:r>
      <w:r>
        <w:rPr>
          <w:rFonts w:ascii="Times New Roman" w:hAnsi="Times New Roman"/>
          <w:sz w:val="28"/>
          <w:szCs w:val="28"/>
          <w:lang w:val="ru-RU"/>
        </w:rPr>
        <w:t xml:space="preserve"> и немецкого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певца, актёра и композитора Томаса АНДЕРСА.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Первые билеты на все проекты в Летнем амфитеатре и концертном зале «ВИТЕБСК» поступят в продажу 21 февраля 2020 года.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Благодаря возможности безвизового въезда в Беларусь при наличии билета на проекты в Летний амфитеатр и концертный зал «ВИТЕБСК» в период проведения фестиваля Дирекция расширяет сотрудничество с билетными операторами и с 24 февраля начнёт реализацию билетов на сайтах kvitki.by и ticketpro.by, а также bilesuserviss.lv (Латвия), 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lang w:val="ru-RU"/>
        </w:rPr>
        <w:t xml:space="preserve">bilietai.lt (Литва), piletilevi.ee (Эстония).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Для всех поклонников фестиваля Дирекция проводит с 21 февраля по 20 марта 2020 года акцию (первые 29 дней в честь двадцать девятого фестиваля) –  дарит скидку 10% при покупке билетов на мероприятия в Летнем амфитеатре и концертном зале «ВИТЕБСК». 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 это далеко не все сюрпризы, которые готовятся для гостей и жителей Витебска. Следите за новостями на сайте форума и Центра культуры «ВИТЕБСК», а также в наших социальных сетях!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>Мы в ожидании фестивального лета, а вы?!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709" w:firstLineChars="0"/>
        <w:textAlignment w:val="auto"/>
        <w:outlineLvl w:val="9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pStyle w:val="7"/>
        <w:wordWrap w:val="0"/>
        <w:spacing w:line="240" w:lineRule="auto"/>
        <w:ind w:left="0" w:leftChars="0" w:firstLine="0" w:firstLineChars="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Отдел рекламы</w:t>
      </w:r>
    </w:p>
    <w:p>
      <w:pPr>
        <w:pStyle w:val="7"/>
        <w:wordWrap w:val="0"/>
        <w:spacing w:line="240" w:lineRule="auto"/>
        <w:ind w:left="0" w:leftChars="0" w:firstLine="0" w:firstLineChars="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ГУ «Центр культуры «ВИТЕБСК»</w:t>
      </w:r>
    </w:p>
    <w:p>
      <w:pPr>
        <w:pStyle w:val="7"/>
        <w:wordWrap w:val="0"/>
        <w:spacing w:line="240" w:lineRule="auto"/>
        <w:ind w:left="0" w:leftChars="0" w:firstLine="0" w:firstLineChars="0"/>
        <w:jc w:val="right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Тел.: + 375 212 67-22-92</w:t>
      </w:r>
    </w:p>
    <w:p>
      <w:pPr>
        <w:jc w:val="both"/>
        <w:rPr>
          <w:rFonts w:hint="default" w:ascii="Times New Roman" w:hAnsi="Times New Roman"/>
          <w:b w:val="0"/>
          <w:bCs/>
          <w:sz w:val="28"/>
          <w:szCs w:val="28"/>
          <w:lang w:val="ru-RU"/>
        </w:rPr>
      </w:pPr>
    </w:p>
    <w:sectPr>
      <w:footerReference r:id="rId3" w:type="default"/>
      <w:pgSz w:w="11906" w:h="16838"/>
      <w:pgMar w:top="1134" w:right="850" w:bottom="850" w:left="113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ascii="Times New Roman" w:hAnsi="Times New Roman" w:cs="Times New Roman"/>
        <w:b/>
        <w:bCs/>
        <w:sz w:val="16"/>
        <w:szCs w:val="16"/>
        <w:lang w:val="ru-RU"/>
      </w:rPr>
    </w:pPr>
    <w:r>
      <w:rPr>
        <w:rFonts w:hint="default" w:ascii="Times New Roman" w:hAnsi="Times New Roman" w:cs="Times New Roman"/>
        <w:b/>
        <w:bCs/>
        <w:sz w:val="16"/>
        <w:szCs w:val="16"/>
        <w:lang w:val="en-US"/>
      </w:rPr>
      <w:t xml:space="preserve">XXIX </w:t>
    </w:r>
    <w:r>
      <w:rPr>
        <w:rFonts w:hint="default" w:ascii="Times New Roman" w:hAnsi="Times New Roman" w:cs="Times New Roman"/>
        <w:b/>
        <w:bCs/>
        <w:sz w:val="16"/>
        <w:szCs w:val="16"/>
        <w:lang w:val="ru-RU"/>
      </w:rPr>
      <w:t>Международный фестиваль искусств «СЛАВЯНСКИЙ БАЗАР В ВИТЕБСКЕ»</w:t>
    </w:r>
  </w:p>
  <w:p>
    <w:pPr>
      <w:pStyle w:val="4"/>
      <w:jc w:val="center"/>
      <w:rPr>
        <w:rFonts w:hint="default" w:ascii="Times New Roman" w:hAnsi="Times New Roman" w:cs="Times New Roman"/>
        <w:b/>
        <w:bCs/>
        <w:sz w:val="16"/>
        <w:szCs w:val="16"/>
        <w:lang w:val="en-US"/>
      </w:rPr>
    </w:pPr>
    <w:r>
      <w:rPr>
        <w:rFonts w:hint="default" w:ascii="Times New Roman" w:hAnsi="Times New Roman" w:cs="Times New Roman"/>
        <w:b/>
        <w:bCs/>
        <w:sz w:val="16"/>
        <w:szCs w:val="16"/>
        <w:lang w:val="en-US"/>
      </w:rPr>
      <w:t>www.fest-sbv.by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1667"/>
    <w:rsid w:val="08F65C90"/>
    <w:rsid w:val="0FF40C71"/>
    <w:rsid w:val="140C7CB6"/>
    <w:rsid w:val="24E21667"/>
    <w:rsid w:val="2E073E28"/>
    <w:rsid w:val="30082079"/>
    <w:rsid w:val="45267060"/>
    <w:rsid w:val="462B35F4"/>
    <w:rsid w:val="46832BFD"/>
    <w:rsid w:val="640B0B73"/>
    <w:rsid w:val="7BB95FDC"/>
    <w:rsid w:val="7EA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7">
    <w:name w:val="List Paragraph"/>
    <w:basedOn w:val="1"/>
    <w:qFormat/>
    <w:uiPriority w:val="34"/>
    <w:pPr>
      <w:suppressAutoHyphens w:val="0"/>
      <w:spacing w:line="220" w:lineRule="exact"/>
      <w:ind w:left="720"/>
      <w:contextualSpacing/>
      <w:jc w:val="both"/>
    </w:pPr>
    <w:rPr>
      <w:rFonts w:eastAsia="Calibri" w:cs="Times New Roman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2019-02-08T14:59:00Z</dcterms:created>
  <dc:creator>DIZAIN-6</dc:creator>
  <cp:lastModifiedBy>Dizain -6</cp:lastModifiedBy>
  <cp:lastPrinted>2019-02-12T07:45:00Z</cp:lastPrinted>
  <dcterms:modified xsi:type="dcterms:W3CDTF">2020-02-18T08:41:56Z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